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2A48" w14:textId="77777777" w:rsidR="008F2512" w:rsidRPr="00691C15" w:rsidRDefault="008F2512" w:rsidP="008F2512">
      <w:pPr>
        <w:keepNext/>
        <w:ind w:right="251"/>
        <w:jc w:val="both"/>
        <w:rPr>
          <w:b/>
          <w:color w:val="000000"/>
          <w:sz w:val="24"/>
        </w:rPr>
      </w:pPr>
    </w:p>
    <w:p w14:paraId="61C5CBC5" w14:textId="77777777" w:rsidR="008F2512" w:rsidRPr="00691C15" w:rsidRDefault="008F2512" w:rsidP="00691C15">
      <w:pPr>
        <w:keepNext/>
        <w:ind w:right="251"/>
        <w:jc w:val="both"/>
        <w:rPr>
          <w:b/>
          <w:color w:val="000000"/>
          <w:sz w:val="24"/>
        </w:rPr>
      </w:pPr>
      <w:bookmarkStart w:id="0" w:name="_Hlk97824495"/>
      <w:r w:rsidRPr="00691C15">
        <w:rPr>
          <w:b/>
          <w:color w:val="000000"/>
          <w:sz w:val="24"/>
          <w:u w:val="single"/>
        </w:rPr>
        <w:t>JOB VACANCY ANNOUNCEMENT</w:t>
      </w:r>
      <w:bookmarkEnd w:id="0"/>
    </w:p>
    <w:p w14:paraId="7C272692" w14:textId="77777777" w:rsidR="008F2512" w:rsidRPr="00691C15" w:rsidRDefault="008F2512" w:rsidP="008F2512">
      <w:pPr>
        <w:keepNext/>
        <w:ind w:right="251"/>
        <w:jc w:val="both"/>
        <w:rPr>
          <w:b/>
          <w:color w:val="000000"/>
          <w:sz w:val="24"/>
        </w:rPr>
      </w:pPr>
    </w:p>
    <w:p w14:paraId="04FF9F5C" w14:textId="77777777" w:rsidR="008F2512" w:rsidRPr="00691C15" w:rsidRDefault="008F2512" w:rsidP="008F2512">
      <w:pPr>
        <w:jc w:val="both"/>
        <w:rPr>
          <w:sz w:val="24"/>
        </w:rPr>
      </w:pPr>
      <w:r w:rsidRPr="00691C15">
        <w:rPr>
          <w:b/>
          <w:sz w:val="24"/>
        </w:rPr>
        <w:t>Position and Assignments:</w:t>
      </w:r>
    </w:p>
    <w:p w14:paraId="5D914AB0" w14:textId="77777777" w:rsidR="008F2512" w:rsidRPr="00691C15" w:rsidRDefault="008F2512" w:rsidP="008F2512">
      <w:pPr>
        <w:pStyle w:val="ListParagraph"/>
        <w:numPr>
          <w:ilvl w:val="0"/>
          <w:numId w:val="1"/>
        </w:numPr>
        <w:shd w:val="clear" w:color="auto" w:fill="FFFFFF" w:themeFill="background1"/>
        <w:jc w:val="both"/>
        <w:rPr>
          <w:sz w:val="24"/>
        </w:rPr>
      </w:pPr>
      <w:r w:rsidRPr="00691C15">
        <w:rPr>
          <w:sz w:val="24"/>
        </w:rPr>
        <w:t>Position:</w:t>
      </w:r>
      <w:r w:rsidRPr="00691C15">
        <w:rPr>
          <w:sz w:val="24"/>
        </w:rPr>
        <w:tab/>
      </w:r>
      <w:r w:rsidRPr="00691C15">
        <w:rPr>
          <w:sz w:val="24"/>
        </w:rPr>
        <w:tab/>
      </w:r>
      <w:r w:rsidRPr="00691C15">
        <w:rPr>
          <w:sz w:val="24"/>
        </w:rPr>
        <w:tab/>
        <w:t>Senior Communication Officer</w:t>
      </w:r>
    </w:p>
    <w:p w14:paraId="29EB199B" w14:textId="77777777" w:rsidR="008F2512" w:rsidRPr="00691C15" w:rsidRDefault="008F2512" w:rsidP="008F2512">
      <w:pPr>
        <w:pStyle w:val="ListParagraph"/>
        <w:numPr>
          <w:ilvl w:val="0"/>
          <w:numId w:val="1"/>
        </w:numPr>
        <w:jc w:val="both"/>
        <w:rPr>
          <w:sz w:val="24"/>
        </w:rPr>
      </w:pPr>
      <w:r w:rsidRPr="00691C15">
        <w:rPr>
          <w:sz w:val="24"/>
        </w:rPr>
        <w:t>Immediate Supervisor(s):</w:t>
      </w:r>
      <w:r w:rsidRPr="00691C15">
        <w:rPr>
          <w:sz w:val="24"/>
        </w:rPr>
        <w:tab/>
        <w:t xml:space="preserve">Pillar-2 Head: </w:t>
      </w:r>
      <w:r w:rsidRPr="00691C15">
        <w:rPr>
          <w:sz w:val="24"/>
          <w:lang w:val="en-GB"/>
        </w:rPr>
        <w:t>Forest Economy and Climate Actions</w:t>
      </w:r>
    </w:p>
    <w:p w14:paraId="3B4216B7" w14:textId="5B808B2B" w:rsidR="008F2512" w:rsidRPr="00691C15" w:rsidRDefault="008F2512" w:rsidP="008F2512">
      <w:pPr>
        <w:pStyle w:val="ListParagraph"/>
        <w:keepNext/>
        <w:numPr>
          <w:ilvl w:val="0"/>
          <w:numId w:val="1"/>
        </w:numPr>
        <w:ind w:right="251"/>
        <w:jc w:val="both"/>
        <w:rPr>
          <w:color w:val="000000"/>
          <w:sz w:val="24"/>
        </w:rPr>
      </w:pPr>
      <w:r w:rsidRPr="00691C15">
        <w:rPr>
          <w:sz w:val="24"/>
        </w:rPr>
        <w:t>Immediate Supervisees:</w:t>
      </w:r>
      <w:r w:rsidRPr="00691C15">
        <w:rPr>
          <w:sz w:val="24"/>
        </w:rPr>
        <w:tab/>
      </w:r>
      <w:r w:rsidRPr="00691C15">
        <w:rPr>
          <w:color w:val="000000"/>
          <w:sz w:val="24"/>
        </w:rPr>
        <w:t>Field Officers &amp; CMOs</w:t>
      </w:r>
    </w:p>
    <w:p w14:paraId="5B531528" w14:textId="77777777" w:rsidR="008F2512" w:rsidRPr="00691C15" w:rsidRDefault="008F2512" w:rsidP="008F2512">
      <w:pPr>
        <w:pStyle w:val="ListParagraph"/>
        <w:keepNext/>
        <w:numPr>
          <w:ilvl w:val="0"/>
          <w:numId w:val="1"/>
        </w:numPr>
        <w:ind w:right="251"/>
        <w:jc w:val="both"/>
        <w:rPr>
          <w:b/>
          <w:color w:val="000000"/>
          <w:sz w:val="24"/>
        </w:rPr>
      </w:pPr>
      <w:r w:rsidRPr="00691C15">
        <w:rPr>
          <w:sz w:val="24"/>
        </w:rPr>
        <w:t>Duty Station:</w:t>
      </w:r>
      <w:r w:rsidRPr="00691C15">
        <w:rPr>
          <w:sz w:val="24"/>
        </w:rPr>
        <w:tab/>
      </w:r>
      <w:r w:rsidRPr="00691C15">
        <w:rPr>
          <w:sz w:val="24"/>
        </w:rPr>
        <w:tab/>
      </w:r>
      <w:r w:rsidRPr="00691C15">
        <w:rPr>
          <w:sz w:val="24"/>
        </w:rPr>
        <w:tab/>
        <w:t>60% Monrovia 40% Field</w:t>
      </w:r>
      <w:bookmarkStart w:id="1" w:name="_Hlk97823628"/>
    </w:p>
    <w:p w14:paraId="2ED8289C" w14:textId="788E91DD" w:rsidR="008F2512" w:rsidRPr="00691C15" w:rsidRDefault="008F2512" w:rsidP="008F2512">
      <w:pPr>
        <w:pStyle w:val="ListParagraph"/>
        <w:keepNext/>
        <w:numPr>
          <w:ilvl w:val="0"/>
          <w:numId w:val="1"/>
        </w:numPr>
        <w:ind w:right="251"/>
        <w:jc w:val="both"/>
        <w:rPr>
          <w:b/>
          <w:color w:val="000000"/>
          <w:sz w:val="24"/>
        </w:rPr>
      </w:pPr>
      <w:r w:rsidRPr="00691C15">
        <w:rPr>
          <w:sz w:val="24"/>
        </w:rPr>
        <w:t>Contract Duration:</w:t>
      </w:r>
      <w:r w:rsidRPr="00691C15">
        <w:rPr>
          <w:bCs/>
          <w:color w:val="000000"/>
          <w:sz w:val="24"/>
        </w:rPr>
        <w:tab/>
      </w:r>
      <w:r w:rsidRPr="00691C15">
        <w:rPr>
          <w:bCs/>
          <w:color w:val="000000"/>
          <w:sz w:val="24"/>
        </w:rPr>
        <w:tab/>
      </w:r>
      <w:bookmarkEnd w:id="1"/>
      <w:r w:rsidR="002F6BB9">
        <w:rPr>
          <w:rFonts w:eastAsia="Arial" w:cs="Calibri"/>
          <w:color w:val="333E49"/>
          <w:sz w:val="24"/>
        </w:rPr>
        <w:t>O</w:t>
      </w:r>
      <w:r w:rsidR="002F6BB9" w:rsidRPr="00CC51BF">
        <w:rPr>
          <w:rFonts w:eastAsia="Arial" w:cs="Calibri"/>
          <w:color w:val="333E49"/>
          <w:sz w:val="24"/>
        </w:rPr>
        <w:t xml:space="preserve">ne year </w:t>
      </w:r>
      <w:r w:rsidR="002F6BB9">
        <w:rPr>
          <w:rFonts w:eastAsia="Arial" w:cs="Calibri"/>
          <w:color w:val="333E49"/>
          <w:sz w:val="24"/>
        </w:rPr>
        <w:t>(</w:t>
      </w:r>
      <w:r w:rsidR="002F6BB9" w:rsidRPr="00691C15">
        <w:rPr>
          <w:sz w:val="24"/>
        </w:rPr>
        <w:t>with possible</w:t>
      </w:r>
      <w:r w:rsidR="002F6BB9" w:rsidRPr="00691C15">
        <w:rPr>
          <w:spacing w:val="-1"/>
          <w:sz w:val="24"/>
        </w:rPr>
        <w:t xml:space="preserve"> </w:t>
      </w:r>
      <w:r w:rsidR="002F6BB9" w:rsidRPr="00691C15">
        <w:rPr>
          <w:sz w:val="24"/>
        </w:rPr>
        <w:t>extension</w:t>
      </w:r>
      <w:r w:rsidR="002F6BB9">
        <w:rPr>
          <w:rFonts w:eastAsia="Arial" w:cs="Calibri"/>
          <w:color w:val="333E49"/>
          <w:sz w:val="24"/>
        </w:rPr>
        <w:t>)</w:t>
      </w:r>
    </w:p>
    <w:p w14:paraId="091A1BD3" w14:textId="77777777" w:rsidR="008F2512" w:rsidRPr="00691C15" w:rsidRDefault="008F2512" w:rsidP="008F2512">
      <w:pPr>
        <w:keepNext/>
        <w:ind w:right="251"/>
        <w:jc w:val="both"/>
        <w:rPr>
          <w:b/>
          <w:color w:val="000000"/>
          <w:sz w:val="24"/>
        </w:rPr>
      </w:pPr>
    </w:p>
    <w:p w14:paraId="49AA1417" w14:textId="77777777" w:rsidR="008F2512" w:rsidRPr="00691C15" w:rsidRDefault="008F2512" w:rsidP="008F2512">
      <w:pPr>
        <w:keepNext/>
        <w:ind w:right="251"/>
        <w:jc w:val="both"/>
        <w:rPr>
          <w:rFonts w:eastAsia="Arial Unicode MS"/>
          <w:b/>
          <w:bCs/>
          <w:sz w:val="24"/>
        </w:rPr>
      </w:pPr>
      <w:bookmarkStart w:id="2" w:name="_Hlk97823330"/>
      <w:r w:rsidRPr="00691C15">
        <w:rPr>
          <w:rFonts w:eastAsia="Arial Unicode MS"/>
          <w:b/>
          <w:bCs/>
          <w:sz w:val="24"/>
        </w:rPr>
        <w:t>Background</w:t>
      </w:r>
    </w:p>
    <w:bookmarkEnd w:id="2"/>
    <w:p w14:paraId="1CD1972A" w14:textId="77777777" w:rsidR="008F2512" w:rsidRPr="00691C15" w:rsidRDefault="008F2512" w:rsidP="008F2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691C15">
        <w:rPr>
          <w:sz w:val="24"/>
        </w:rPr>
        <w:t>The UNDP, with funding provided by the European Union Delegation in Liberia, is</w:t>
      </w:r>
      <w:r w:rsidRPr="00691C15">
        <w:rPr>
          <w:spacing w:val="1"/>
          <w:sz w:val="24"/>
        </w:rPr>
        <w:t xml:space="preserve"> </w:t>
      </w:r>
      <w:r w:rsidRPr="00691C15">
        <w:rPr>
          <w:sz w:val="24"/>
        </w:rPr>
        <w:t>implementing the LEH-GO-Green project</w:t>
      </w:r>
      <w:r w:rsidRPr="00691C15">
        <w:rPr>
          <w:spacing w:val="1"/>
          <w:sz w:val="24"/>
        </w:rPr>
        <w:t xml:space="preserve"> </w:t>
      </w:r>
      <w:r w:rsidRPr="00691C15">
        <w:rPr>
          <w:sz w:val="24"/>
        </w:rPr>
        <w:t>whose goal is to improve natural resources governance and business environment for sustainable forest-based activities in line with the 2021-2024 EU Programming Forestry &amp; Conservation Contribution to TEI ‘Sustainable Forestry and Biodiversity Conservation in Liberia. SCNL has been identified as an Implementing Partner to support a component of the project whose objective is to e</w:t>
      </w:r>
      <w:r w:rsidRPr="00691C15">
        <w:rPr>
          <w:rFonts w:eastAsiaTheme="minorEastAsia"/>
          <w:color w:val="000000" w:themeColor="text1"/>
          <w:sz w:val="24"/>
        </w:rPr>
        <w:t xml:space="preserve">nhance access to forest-based revenue and livelihood opportunities for improved forestry and conservation activities under </w:t>
      </w:r>
      <w:r w:rsidRPr="00691C15">
        <w:rPr>
          <w:color w:val="000000"/>
          <w:sz w:val="24"/>
        </w:rPr>
        <w:t xml:space="preserve">Outcomes 1: Community Conservation Agreement (CCA) developed and implemented to support sustainable livelihood and nature-based solutions in targeted authorized forest communities; and Outcomes 3: Resilient and diversified income and livelihood opportunities and business development of forest-related enterprises created and strengthened. </w:t>
      </w:r>
      <w:r w:rsidRPr="00691C15">
        <w:rPr>
          <w:sz w:val="24"/>
        </w:rPr>
        <w:t xml:space="preserve">The SCNL will execute these components of the project in collaboration with the FDA. </w:t>
      </w:r>
    </w:p>
    <w:p w14:paraId="2FA0F3CF" w14:textId="21AB8334" w:rsidR="008F2512" w:rsidRPr="00691C15" w:rsidRDefault="008F2512" w:rsidP="008F2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691C15">
        <w:rPr>
          <w:sz w:val="24"/>
        </w:rPr>
        <w:t>The target beneficiaries are 30 forest-dependent communities, comprising 500 households around the Gola Forest National Park and Grebo-Krahn National Forest.  Some of these communities will also be participants of four (4) Conservation Agreements for which SCNL will provide technical support to UNDP and FDA, SCNL is expected to work with other partners, sharing expertise and knowledge to support implementation and will benefit from</w:t>
      </w:r>
      <w:r w:rsidRPr="00691C15">
        <w:rPr>
          <w:spacing w:val="1"/>
          <w:sz w:val="24"/>
        </w:rPr>
        <w:t xml:space="preserve"> </w:t>
      </w:r>
      <w:r w:rsidRPr="00691C15">
        <w:rPr>
          <w:sz w:val="24"/>
        </w:rPr>
        <w:t>capacity-building</w:t>
      </w:r>
      <w:r w:rsidRPr="00691C15">
        <w:rPr>
          <w:spacing w:val="-5"/>
          <w:sz w:val="24"/>
        </w:rPr>
        <w:t xml:space="preserve"> </w:t>
      </w:r>
      <w:r w:rsidRPr="00691C15">
        <w:rPr>
          <w:sz w:val="24"/>
        </w:rPr>
        <w:t>as</w:t>
      </w:r>
      <w:r w:rsidRPr="00691C15">
        <w:rPr>
          <w:spacing w:val="-2"/>
          <w:sz w:val="24"/>
        </w:rPr>
        <w:t xml:space="preserve"> </w:t>
      </w:r>
      <w:r w:rsidRPr="00691C15">
        <w:rPr>
          <w:sz w:val="24"/>
        </w:rPr>
        <w:t>a</w:t>
      </w:r>
      <w:r w:rsidRPr="00691C15">
        <w:rPr>
          <w:spacing w:val="1"/>
          <w:sz w:val="24"/>
        </w:rPr>
        <w:t xml:space="preserve"> </w:t>
      </w:r>
      <w:r w:rsidRPr="00691C15">
        <w:rPr>
          <w:sz w:val="24"/>
        </w:rPr>
        <w:t>result of being</w:t>
      </w:r>
      <w:r w:rsidRPr="00691C15">
        <w:rPr>
          <w:spacing w:val="-5"/>
          <w:sz w:val="24"/>
        </w:rPr>
        <w:t xml:space="preserve"> </w:t>
      </w:r>
      <w:r w:rsidRPr="00691C15">
        <w:rPr>
          <w:sz w:val="24"/>
        </w:rPr>
        <w:t>involved in managing</w:t>
      </w:r>
      <w:r w:rsidRPr="00691C15">
        <w:rPr>
          <w:spacing w:val="-5"/>
          <w:sz w:val="24"/>
        </w:rPr>
        <w:t xml:space="preserve"> </w:t>
      </w:r>
      <w:r w:rsidRPr="00691C15">
        <w:rPr>
          <w:sz w:val="24"/>
        </w:rPr>
        <w:t>the</w:t>
      </w:r>
      <w:r w:rsidRPr="00691C15">
        <w:rPr>
          <w:spacing w:val="1"/>
          <w:sz w:val="24"/>
        </w:rPr>
        <w:t xml:space="preserve"> </w:t>
      </w:r>
      <w:r w:rsidRPr="00691C15">
        <w:rPr>
          <w:sz w:val="24"/>
        </w:rPr>
        <w:t>project.</w:t>
      </w:r>
    </w:p>
    <w:p w14:paraId="16930DC0" w14:textId="77777777" w:rsidR="00691C15" w:rsidRPr="00691C15" w:rsidRDefault="00691C15" w:rsidP="008F2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p>
    <w:p w14:paraId="4CB625F6" w14:textId="3B8905DD" w:rsidR="008F2512" w:rsidRPr="00691C15" w:rsidRDefault="00691C15" w:rsidP="00691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sz w:val="24"/>
        </w:rPr>
      </w:pPr>
      <w:r w:rsidRPr="00691C15">
        <w:rPr>
          <w:b/>
          <w:color w:val="000000"/>
          <w:sz w:val="24"/>
        </w:rPr>
        <w:t>Post Description</w:t>
      </w:r>
    </w:p>
    <w:p w14:paraId="6A9765EC" w14:textId="4AC96FFD" w:rsidR="008F2512" w:rsidRPr="00691C15" w:rsidRDefault="008F2512" w:rsidP="00691C15">
      <w:pPr>
        <w:jc w:val="both"/>
        <w:rPr>
          <w:w w:val="105"/>
          <w:sz w:val="24"/>
        </w:rPr>
      </w:pPr>
      <w:r w:rsidRPr="00691C15">
        <w:rPr>
          <w:sz w:val="24"/>
        </w:rPr>
        <w:t>To support effective project implementation, SCNL is</w:t>
      </w:r>
      <w:r w:rsidRPr="00691C15">
        <w:rPr>
          <w:spacing w:val="1"/>
          <w:sz w:val="24"/>
        </w:rPr>
        <w:t xml:space="preserve"> </w:t>
      </w:r>
      <w:r w:rsidRPr="00691C15">
        <w:rPr>
          <w:sz w:val="24"/>
        </w:rPr>
        <w:t>seeking</w:t>
      </w:r>
      <w:r w:rsidRPr="00691C15">
        <w:rPr>
          <w:spacing w:val="1"/>
          <w:sz w:val="24"/>
        </w:rPr>
        <w:t xml:space="preserve"> </w:t>
      </w:r>
      <w:r w:rsidRPr="00691C15">
        <w:rPr>
          <w:sz w:val="24"/>
        </w:rPr>
        <w:t>to</w:t>
      </w:r>
      <w:r w:rsidRPr="00691C15">
        <w:rPr>
          <w:spacing w:val="1"/>
          <w:sz w:val="24"/>
        </w:rPr>
        <w:t xml:space="preserve"> </w:t>
      </w:r>
      <w:r w:rsidRPr="00691C15">
        <w:rPr>
          <w:sz w:val="24"/>
        </w:rPr>
        <w:t xml:space="preserve">recruit a Senior </w:t>
      </w:r>
      <w:r w:rsidR="003D43BA">
        <w:rPr>
          <w:sz w:val="24"/>
        </w:rPr>
        <w:t>C</w:t>
      </w:r>
      <w:r w:rsidRPr="00691C15">
        <w:rPr>
          <w:sz w:val="24"/>
        </w:rPr>
        <w:t xml:space="preserve">ommunication Officer to </w:t>
      </w:r>
      <w:r w:rsidRPr="00691C15">
        <w:rPr>
          <w:w w:val="105"/>
          <w:sz w:val="24"/>
        </w:rPr>
        <w:t xml:space="preserve">assume the primary responsibility for planning, developing, and implementing communication strategies to promote SCNL programs. The incumbent will also be responsible for developing partnerships with other relevant organizations and with the SCNL local, national, and Global Networks and partnerships to disseminate information and create awareness about topical conservation issues under the project and SCNL program </w:t>
      </w:r>
      <w:r w:rsidR="00D21B48" w:rsidRPr="00691C15">
        <w:rPr>
          <w:w w:val="105"/>
          <w:sz w:val="24"/>
        </w:rPr>
        <w:t>P</w:t>
      </w:r>
      <w:r w:rsidRPr="00691C15">
        <w:rPr>
          <w:w w:val="105"/>
          <w:sz w:val="24"/>
        </w:rPr>
        <w:t>illars.</w:t>
      </w:r>
      <w:r w:rsidR="00691C15" w:rsidRPr="00691C15">
        <w:rPr>
          <w:w w:val="105"/>
          <w:sz w:val="24"/>
        </w:rPr>
        <w:t xml:space="preserve"> The successful candidate will report to the Program Manager.</w:t>
      </w:r>
    </w:p>
    <w:p w14:paraId="525F4F09" w14:textId="77777777" w:rsidR="00691C15" w:rsidRPr="00691C15" w:rsidRDefault="00691C15" w:rsidP="00691C15">
      <w:pPr>
        <w:jc w:val="both"/>
        <w:rPr>
          <w:w w:val="105"/>
          <w:sz w:val="24"/>
        </w:rPr>
      </w:pPr>
    </w:p>
    <w:p w14:paraId="7784410F" w14:textId="77777777" w:rsidR="00691C15" w:rsidRDefault="00691C15" w:rsidP="00691C15">
      <w:pPr>
        <w:keepNext/>
        <w:ind w:right="251"/>
        <w:jc w:val="both"/>
        <w:rPr>
          <w:color w:val="000000"/>
          <w:sz w:val="24"/>
        </w:rPr>
      </w:pPr>
    </w:p>
    <w:p w14:paraId="11594D72" w14:textId="02EEA5C5" w:rsidR="008F2512" w:rsidRDefault="008F2512" w:rsidP="00691C15">
      <w:pPr>
        <w:keepNext/>
        <w:ind w:right="251"/>
        <w:jc w:val="both"/>
        <w:rPr>
          <w:color w:val="000000"/>
          <w:sz w:val="24"/>
        </w:rPr>
      </w:pPr>
      <w:r w:rsidRPr="00691C15">
        <w:rPr>
          <w:color w:val="000000"/>
          <w:sz w:val="24"/>
        </w:rPr>
        <w:t xml:space="preserve">Under the directives of the </w:t>
      </w:r>
      <w:r w:rsidRPr="00691C15">
        <w:rPr>
          <w:sz w:val="24"/>
        </w:rPr>
        <w:t xml:space="preserve">Pillar-2 Head: </w:t>
      </w:r>
      <w:r w:rsidRPr="00691C15">
        <w:rPr>
          <w:sz w:val="24"/>
          <w:lang w:val="en-GB"/>
        </w:rPr>
        <w:t xml:space="preserve">Forest Economy and Climate Actions, </w:t>
      </w:r>
      <w:r w:rsidRPr="00691C15">
        <w:rPr>
          <w:sz w:val="24"/>
        </w:rPr>
        <w:t>the Senior Communication Officer</w:t>
      </w:r>
      <w:r w:rsidR="00F94DEF">
        <w:rPr>
          <w:sz w:val="24"/>
        </w:rPr>
        <w:t xml:space="preserve"> </w:t>
      </w:r>
      <w:r w:rsidR="00F94DEF" w:rsidRPr="00691C15">
        <w:rPr>
          <w:color w:val="000000"/>
          <w:sz w:val="24"/>
        </w:rPr>
        <w:t>will execute the below tasks</w:t>
      </w:r>
      <w:r w:rsidR="00691C15" w:rsidRPr="00691C15">
        <w:rPr>
          <w:color w:val="000000"/>
          <w:sz w:val="24"/>
        </w:rPr>
        <w:t xml:space="preserve"> </w:t>
      </w:r>
      <w:r w:rsidRPr="00691C15">
        <w:rPr>
          <w:color w:val="000000"/>
          <w:sz w:val="24"/>
        </w:rPr>
        <w:t xml:space="preserve">in collaboration with other program and projects staff: </w:t>
      </w:r>
    </w:p>
    <w:p w14:paraId="2D7BDD61" w14:textId="77777777" w:rsidR="00691C15" w:rsidRDefault="00691C15" w:rsidP="00691C15">
      <w:pPr>
        <w:pStyle w:val="Heading1"/>
        <w:tabs>
          <w:tab w:val="left" w:pos="1300"/>
        </w:tabs>
        <w:ind w:left="0" w:firstLine="0"/>
        <w:rPr>
          <w:rFonts w:ascii="Times New Roman" w:hAnsi="Times New Roman" w:cs="Times New Roman"/>
          <w:w w:val="105"/>
          <w:sz w:val="24"/>
          <w:szCs w:val="24"/>
        </w:rPr>
      </w:pPr>
    </w:p>
    <w:p w14:paraId="7A170099" w14:textId="27C0E0C6"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Program Communications for Advocacy and</w:t>
      </w:r>
      <w:r w:rsidRPr="00691C15">
        <w:rPr>
          <w:rFonts w:ascii="Times New Roman" w:hAnsi="Times New Roman" w:cs="Times New Roman"/>
          <w:spacing w:val="6"/>
          <w:w w:val="105"/>
          <w:sz w:val="24"/>
          <w:szCs w:val="24"/>
        </w:rPr>
        <w:t xml:space="preserve"> </w:t>
      </w:r>
      <w:r w:rsidRPr="00691C15">
        <w:rPr>
          <w:rFonts w:ascii="Times New Roman" w:hAnsi="Times New Roman" w:cs="Times New Roman"/>
          <w:w w:val="105"/>
          <w:sz w:val="24"/>
          <w:szCs w:val="24"/>
        </w:rPr>
        <w:t>Awareness</w:t>
      </w:r>
    </w:p>
    <w:p w14:paraId="11002A6A" w14:textId="77777777" w:rsidR="00691C15" w:rsidRPr="00691C15" w:rsidRDefault="00691C15" w:rsidP="00691C15">
      <w:pPr>
        <w:pStyle w:val="BodyText"/>
        <w:numPr>
          <w:ilvl w:val="0"/>
          <w:numId w:val="9"/>
        </w:numPr>
        <w:spacing w:before="15" w:line="252" w:lineRule="auto"/>
        <w:ind w:right="935"/>
        <w:jc w:val="both"/>
        <w:rPr>
          <w:rFonts w:ascii="Times New Roman" w:hAnsi="Times New Roman" w:cs="Times New Roman"/>
          <w:sz w:val="24"/>
          <w:szCs w:val="24"/>
        </w:rPr>
      </w:pPr>
      <w:r w:rsidRPr="00691C15">
        <w:rPr>
          <w:rFonts w:ascii="Times New Roman" w:hAnsi="Times New Roman" w:cs="Times New Roman"/>
          <w:w w:val="105"/>
          <w:sz w:val="24"/>
          <w:szCs w:val="24"/>
        </w:rPr>
        <w:t>The Communications Officer will work closely with the SCNL Program section to ensure that relevant</w:t>
      </w:r>
      <w:r w:rsidRPr="00691C15">
        <w:rPr>
          <w:rFonts w:ascii="Times New Roman" w:hAnsi="Times New Roman" w:cs="Times New Roman"/>
          <w:spacing w:val="48"/>
          <w:w w:val="105"/>
          <w:sz w:val="24"/>
          <w:szCs w:val="24"/>
        </w:rPr>
        <w:t xml:space="preserve"> </w:t>
      </w:r>
      <w:r w:rsidRPr="00691C15">
        <w:rPr>
          <w:rFonts w:ascii="Times New Roman" w:hAnsi="Times New Roman" w:cs="Times New Roman"/>
          <w:w w:val="105"/>
          <w:sz w:val="24"/>
          <w:szCs w:val="24"/>
        </w:rPr>
        <w:t xml:space="preserve">program materials such as Human-Interest Stories, donor reports, proposals, factsheets, infographics, etc. are developed and disseminated to donors and project target groups through relevant media and network channels. </w:t>
      </w:r>
    </w:p>
    <w:p w14:paraId="59ECAE1D" w14:textId="3DC1460C" w:rsidR="00691C15" w:rsidRPr="00691C15" w:rsidRDefault="00691C15" w:rsidP="00691C15">
      <w:pPr>
        <w:pStyle w:val="BodyText"/>
        <w:numPr>
          <w:ilvl w:val="0"/>
          <w:numId w:val="9"/>
        </w:numPr>
        <w:spacing w:before="15" w:line="252" w:lineRule="auto"/>
        <w:ind w:right="935"/>
        <w:jc w:val="both"/>
        <w:rPr>
          <w:rFonts w:ascii="Times New Roman" w:hAnsi="Times New Roman" w:cs="Times New Roman"/>
          <w:sz w:val="24"/>
          <w:szCs w:val="24"/>
        </w:rPr>
      </w:pPr>
      <w:r w:rsidRPr="00691C15">
        <w:rPr>
          <w:rFonts w:ascii="Times New Roman" w:hAnsi="Times New Roman" w:cs="Times New Roman"/>
          <w:w w:val="105"/>
          <w:sz w:val="24"/>
          <w:szCs w:val="24"/>
        </w:rPr>
        <w:t>He/she</w:t>
      </w:r>
      <w:r w:rsidR="00960263">
        <w:rPr>
          <w:rFonts w:ascii="Times New Roman" w:hAnsi="Times New Roman" w:cs="Times New Roman"/>
          <w:w w:val="105"/>
          <w:sz w:val="24"/>
          <w:szCs w:val="24"/>
        </w:rPr>
        <w:t xml:space="preserve"> will</w:t>
      </w:r>
      <w:r w:rsidRPr="00691C15">
        <w:rPr>
          <w:rFonts w:ascii="Times New Roman" w:hAnsi="Times New Roman" w:cs="Times New Roman"/>
          <w:w w:val="105"/>
          <w:sz w:val="24"/>
          <w:szCs w:val="24"/>
        </w:rPr>
        <w:t xml:space="preserve"> assist SCNL in proposals development stage to identify appropriate communication activities for all</w:t>
      </w:r>
      <w:r w:rsidRPr="00691C15">
        <w:rPr>
          <w:rFonts w:ascii="Times New Roman" w:hAnsi="Times New Roman" w:cs="Times New Roman"/>
          <w:spacing w:val="3"/>
          <w:w w:val="105"/>
          <w:sz w:val="24"/>
          <w:szCs w:val="24"/>
        </w:rPr>
        <w:t xml:space="preserve"> </w:t>
      </w:r>
      <w:r w:rsidRPr="00691C15">
        <w:rPr>
          <w:rFonts w:ascii="Times New Roman" w:hAnsi="Times New Roman" w:cs="Times New Roman"/>
          <w:w w:val="105"/>
          <w:sz w:val="24"/>
          <w:szCs w:val="24"/>
        </w:rPr>
        <w:t>projects.</w:t>
      </w:r>
    </w:p>
    <w:p w14:paraId="67E07C01" w14:textId="77777777" w:rsidR="00691C15" w:rsidRPr="00691C15" w:rsidRDefault="00691C15" w:rsidP="00691C15">
      <w:pPr>
        <w:pStyle w:val="BodyText"/>
        <w:jc w:val="both"/>
        <w:rPr>
          <w:rFonts w:ascii="Times New Roman" w:hAnsi="Times New Roman" w:cs="Times New Roman"/>
          <w:sz w:val="24"/>
          <w:szCs w:val="24"/>
        </w:rPr>
      </w:pPr>
    </w:p>
    <w:p w14:paraId="465EA870" w14:textId="1BAA39BB"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Media</w:t>
      </w:r>
      <w:r w:rsidRPr="00691C15">
        <w:rPr>
          <w:rFonts w:ascii="Times New Roman" w:hAnsi="Times New Roman" w:cs="Times New Roman"/>
          <w:spacing w:val="1"/>
          <w:w w:val="105"/>
          <w:sz w:val="24"/>
          <w:szCs w:val="24"/>
        </w:rPr>
        <w:t xml:space="preserve"> </w:t>
      </w:r>
      <w:r w:rsidRPr="00691C15">
        <w:rPr>
          <w:rFonts w:ascii="Times New Roman" w:hAnsi="Times New Roman" w:cs="Times New Roman"/>
          <w:w w:val="105"/>
          <w:sz w:val="24"/>
          <w:szCs w:val="24"/>
        </w:rPr>
        <w:t>Relations</w:t>
      </w:r>
    </w:p>
    <w:p w14:paraId="0768DBB7" w14:textId="2AD0548B" w:rsidR="00691C15" w:rsidRPr="00691C15" w:rsidRDefault="00691C15" w:rsidP="00691C15">
      <w:pPr>
        <w:pStyle w:val="BodyText"/>
        <w:numPr>
          <w:ilvl w:val="0"/>
          <w:numId w:val="10"/>
        </w:numPr>
        <w:ind w:right="1198"/>
        <w:jc w:val="both"/>
        <w:rPr>
          <w:rFonts w:ascii="Times New Roman" w:hAnsi="Times New Roman" w:cs="Times New Roman"/>
          <w:sz w:val="24"/>
          <w:szCs w:val="24"/>
        </w:rPr>
      </w:pPr>
      <w:r w:rsidRPr="00691C15">
        <w:rPr>
          <w:rFonts w:ascii="Times New Roman" w:hAnsi="Times New Roman" w:cs="Times New Roman"/>
          <w:w w:val="105"/>
          <w:sz w:val="24"/>
          <w:szCs w:val="24"/>
        </w:rPr>
        <w:t>The successful candidate will develop and maintain contact information, materials, and relationships with journalists and media outlets (print, TV, radio, web, etc.) within and outside Liberia to increase coverage of conservation issues in the media (print, broadcast, and digital). Specific activities may include:</w:t>
      </w:r>
    </w:p>
    <w:p w14:paraId="78CC212D" w14:textId="77777777" w:rsidR="00691C15" w:rsidRPr="00691C15" w:rsidRDefault="00691C15" w:rsidP="00691C15">
      <w:pPr>
        <w:pStyle w:val="BodyText"/>
        <w:spacing w:before="9" w:line="254" w:lineRule="auto"/>
        <w:ind w:left="720" w:right="1198"/>
        <w:jc w:val="both"/>
        <w:rPr>
          <w:rFonts w:ascii="Times New Roman" w:hAnsi="Times New Roman" w:cs="Times New Roman"/>
          <w:sz w:val="24"/>
          <w:szCs w:val="24"/>
        </w:rPr>
      </w:pPr>
    </w:p>
    <w:p w14:paraId="71460F7B" w14:textId="77777777" w:rsidR="00691C15" w:rsidRPr="00691C15" w:rsidRDefault="00691C15" w:rsidP="00691C15">
      <w:pPr>
        <w:pStyle w:val="BodyText"/>
        <w:numPr>
          <w:ilvl w:val="0"/>
          <w:numId w:val="11"/>
        </w:numPr>
        <w:spacing w:before="9" w:line="254" w:lineRule="auto"/>
        <w:ind w:right="1198"/>
        <w:jc w:val="both"/>
        <w:rPr>
          <w:rFonts w:ascii="Times New Roman" w:hAnsi="Times New Roman" w:cs="Times New Roman"/>
          <w:sz w:val="24"/>
          <w:szCs w:val="24"/>
        </w:rPr>
      </w:pPr>
      <w:r w:rsidRPr="00691C15">
        <w:rPr>
          <w:rFonts w:ascii="Times New Roman" w:hAnsi="Times New Roman" w:cs="Times New Roman"/>
          <w:w w:val="105"/>
          <w:sz w:val="24"/>
          <w:szCs w:val="24"/>
        </w:rPr>
        <w:t>Draft and edit articles, press releases, human interest stories, and other advocacy/information</w:t>
      </w:r>
      <w:r w:rsidRPr="00691C15">
        <w:rPr>
          <w:rFonts w:ascii="Times New Roman" w:hAnsi="Times New Roman" w:cs="Times New Roman"/>
          <w:spacing w:val="-2"/>
          <w:w w:val="105"/>
          <w:sz w:val="24"/>
          <w:szCs w:val="24"/>
        </w:rPr>
        <w:t xml:space="preserve"> </w:t>
      </w:r>
      <w:r w:rsidRPr="00691C15">
        <w:rPr>
          <w:rFonts w:ascii="Times New Roman" w:hAnsi="Times New Roman" w:cs="Times New Roman"/>
          <w:w w:val="105"/>
          <w:sz w:val="24"/>
          <w:szCs w:val="24"/>
        </w:rPr>
        <w:t>materials.</w:t>
      </w:r>
    </w:p>
    <w:p w14:paraId="3E301A9B" w14:textId="77777777" w:rsidR="00691C15" w:rsidRPr="00691C15" w:rsidRDefault="00691C15" w:rsidP="00691C15">
      <w:pPr>
        <w:pStyle w:val="BodyText"/>
        <w:numPr>
          <w:ilvl w:val="0"/>
          <w:numId w:val="11"/>
        </w:numPr>
        <w:spacing w:before="9" w:line="254" w:lineRule="auto"/>
        <w:ind w:right="1198"/>
        <w:jc w:val="both"/>
        <w:rPr>
          <w:rFonts w:ascii="Times New Roman" w:hAnsi="Times New Roman" w:cs="Times New Roman"/>
          <w:sz w:val="24"/>
          <w:szCs w:val="24"/>
        </w:rPr>
      </w:pPr>
      <w:r w:rsidRPr="00691C15">
        <w:rPr>
          <w:rFonts w:ascii="Times New Roman" w:hAnsi="Times New Roman" w:cs="Times New Roman"/>
          <w:w w:val="105"/>
          <w:sz w:val="24"/>
          <w:szCs w:val="24"/>
        </w:rPr>
        <w:t>Collaborate with the media by organizing project site visits, facilitating photo coverage and TV footage, and utilizing both web-based and traditional media as</w:t>
      </w:r>
      <w:r w:rsidRPr="00691C15">
        <w:rPr>
          <w:rFonts w:ascii="Times New Roman" w:hAnsi="Times New Roman" w:cs="Times New Roman"/>
          <w:spacing w:val="7"/>
          <w:w w:val="105"/>
          <w:sz w:val="24"/>
          <w:szCs w:val="24"/>
        </w:rPr>
        <w:t xml:space="preserve"> </w:t>
      </w:r>
      <w:r w:rsidRPr="00691C15">
        <w:rPr>
          <w:rFonts w:ascii="Times New Roman" w:hAnsi="Times New Roman" w:cs="Times New Roman"/>
          <w:w w:val="105"/>
          <w:sz w:val="24"/>
          <w:szCs w:val="24"/>
        </w:rPr>
        <w:t>appropriate.</w:t>
      </w:r>
    </w:p>
    <w:p w14:paraId="3EAB8F5E" w14:textId="5B148B47" w:rsidR="00691C15" w:rsidRPr="00691C15" w:rsidRDefault="00691C15" w:rsidP="00691C15">
      <w:pPr>
        <w:pStyle w:val="BodyText"/>
        <w:numPr>
          <w:ilvl w:val="0"/>
          <w:numId w:val="11"/>
        </w:numPr>
        <w:ind w:right="1198"/>
        <w:jc w:val="both"/>
        <w:rPr>
          <w:rFonts w:ascii="Times New Roman" w:hAnsi="Times New Roman" w:cs="Times New Roman"/>
          <w:sz w:val="24"/>
          <w:szCs w:val="24"/>
        </w:rPr>
      </w:pPr>
      <w:r w:rsidRPr="00691C15">
        <w:rPr>
          <w:rFonts w:ascii="Times New Roman" w:hAnsi="Times New Roman" w:cs="Times New Roman"/>
          <w:w w:val="105"/>
          <w:sz w:val="24"/>
          <w:szCs w:val="24"/>
        </w:rPr>
        <w:t>Monitor and evaluate the use and effectiveness of media materials. Maintain a library of media coverage, clippings, etc.</w:t>
      </w:r>
    </w:p>
    <w:p w14:paraId="403B52D9" w14:textId="77777777" w:rsidR="00691C15" w:rsidRPr="00691C15" w:rsidRDefault="00691C15" w:rsidP="00691C15">
      <w:pPr>
        <w:pStyle w:val="BodyText"/>
        <w:ind w:left="1440" w:right="1198"/>
        <w:jc w:val="both"/>
        <w:rPr>
          <w:rFonts w:ascii="Times New Roman" w:hAnsi="Times New Roman" w:cs="Times New Roman"/>
          <w:sz w:val="24"/>
          <w:szCs w:val="24"/>
        </w:rPr>
      </w:pPr>
    </w:p>
    <w:p w14:paraId="16C1FA3B" w14:textId="6C757527"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Digital Communications/Social Media</w:t>
      </w:r>
    </w:p>
    <w:p w14:paraId="01995723" w14:textId="77777777" w:rsidR="00691C15" w:rsidRPr="00691C15" w:rsidRDefault="00691C15" w:rsidP="00691C15">
      <w:pPr>
        <w:pStyle w:val="BodyText"/>
        <w:numPr>
          <w:ilvl w:val="0"/>
          <w:numId w:val="12"/>
        </w:numPr>
        <w:ind w:right="939"/>
        <w:jc w:val="both"/>
        <w:rPr>
          <w:rFonts w:ascii="Times New Roman" w:hAnsi="Times New Roman" w:cs="Times New Roman"/>
          <w:sz w:val="24"/>
          <w:szCs w:val="24"/>
        </w:rPr>
      </w:pPr>
      <w:r w:rsidRPr="00691C15">
        <w:rPr>
          <w:rFonts w:ascii="Times New Roman" w:hAnsi="Times New Roman" w:cs="Times New Roman"/>
          <w:w w:val="105"/>
          <w:sz w:val="24"/>
          <w:szCs w:val="24"/>
        </w:rPr>
        <w:t>Maintain SCNL website and social media sites (Facebook, Twitter, Instagram, and YouTube) such as daily monitoring, posting, and content development.</w:t>
      </w:r>
    </w:p>
    <w:p w14:paraId="3D48C941" w14:textId="77777777" w:rsidR="00691C15" w:rsidRPr="00691C15" w:rsidRDefault="00691C15" w:rsidP="00691C15">
      <w:pPr>
        <w:pStyle w:val="BodyText"/>
        <w:ind w:left="720" w:right="939"/>
        <w:jc w:val="both"/>
        <w:rPr>
          <w:rFonts w:ascii="Times New Roman" w:hAnsi="Times New Roman" w:cs="Times New Roman"/>
          <w:sz w:val="24"/>
          <w:szCs w:val="24"/>
        </w:rPr>
      </w:pPr>
    </w:p>
    <w:p w14:paraId="1AF50618" w14:textId="718312FA" w:rsidR="00691C15" w:rsidRPr="00691C15" w:rsidRDefault="00691C15" w:rsidP="00691C15">
      <w:pPr>
        <w:pStyle w:val="Heading1"/>
        <w:tabs>
          <w:tab w:val="left" w:pos="1300"/>
        </w:tabs>
        <w:ind w:left="0" w:firstLine="0"/>
        <w:rPr>
          <w:rFonts w:ascii="Times New Roman" w:hAnsi="Times New Roman" w:cs="Times New Roman"/>
          <w:w w:val="105"/>
          <w:sz w:val="24"/>
          <w:szCs w:val="24"/>
        </w:rPr>
      </w:pPr>
      <w:r w:rsidRPr="00691C15">
        <w:rPr>
          <w:rFonts w:ascii="Times New Roman" w:hAnsi="Times New Roman" w:cs="Times New Roman"/>
          <w:w w:val="105"/>
          <w:sz w:val="24"/>
          <w:szCs w:val="24"/>
        </w:rPr>
        <w:t>SCNL Brand and</w:t>
      </w:r>
      <w:r w:rsidRPr="00691C15">
        <w:rPr>
          <w:rFonts w:ascii="Times New Roman" w:hAnsi="Times New Roman" w:cs="Times New Roman"/>
          <w:spacing w:val="4"/>
          <w:w w:val="105"/>
          <w:sz w:val="24"/>
          <w:szCs w:val="24"/>
        </w:rPr>
        <w:t xml:space="preserve"> </w:t>
      </w:r>
      <w:r w:rsidRPr="00691C15">
        <w:rPr>
          <w:rFonts w:ascii="Times New Roman" w:hAnsi="Times New Roman" w:cs="Times New Roman"/>
          <w:w w:val="105"/>
          <w:sz w:val="24"/>
          <w:szCs w:val="24"/>
        </w:rPr>
        <w:t>Communications</w:t>
      </w:r>
    </w:p>
    <w:p w14:paraId="7C4685D1" w14:textId="77777777" w:rsidR="00691C15" w:rsidRPr="00691C15" w:rsidRDefault="00691C15" w:rsidP="00691C15">
      <w:pPr>
        <w:pStyle w:val="BodyText"/>
        <w:numPr>
          <w:ilvl w:val="0"/>
          <w:numId w:val="14"/>
        </w:numPr>
        <w:ind w:right="936"/>
        <w:jc w:val="both"/>
        <w:rPr>
          <w:rFonts w:ascii="Times New Roman" w:hAnsi="Times New Roman" w:cs="Times New Roman"/>
          <w:sz w:val="24"/>
          <w:szCs w:val="24"/>
        </w:rPr>
      </w:pPr>
      <w:r w:rsidRPr="00691C15">
        <w:rPr>
          <w:rFonts w:ascii="Times New Roman" w:hAnsi="Times New Roman" w:cs="Times New Roman"/>
          <w:w w:val="105"/>
          <w:sz w:val="24"/>
          <w:szCs w:val="24"/>
        </w:rPr>
        <w:t>Ensure timely and quality production of advocacy and branding materials such as periodicals, annual and donor reports, supplements, calendars, briefing notes, human interest stories, picture stories, videos, etc.</w:t>
      </w:r>
      <w:r w:rsidRPr="00691C15">
        <w:rPr>
          <w:rFonts w:ascii="Times New Roman" w:hAnsi="Times New Roman" w:cs="Times New Roman"/>
          <w:spacing w:val="48"/>
          <w:w w:val="105"/>
          <w:sz w:val="24"/>
          <w:szCs w:val="24"/>
        </w:rPr>
        <w:t xml:space="preserve"> </w:t>
      </w:r>
    </w:p>
    <w:p w14:paraId="7BBD901B" w14:textId="5E444637" w:rsidR="00691C15" w:rsidRPr="00691C15" w:rsidRDefault="00691C15" w:rsidP="00691C15">
      <w:pPr>
        <w:pStyle w:val="BodyText"/>
        <w:numPr>
          <w:ilvl w:val="0"/>
          <w:numId w:val="14"/>
        </w:numPr>
        <w:ind w:right="936"/>
        <w:jc w:val="both"/>
        <w:rPr>
          <w:rFonts w:ascii="Times New Roman" w:hAnsi="Times New Roman" w:cs="Times New Roman"/>
          <w:sz w:val="24"/>
          <w:szCs w:val="24"/>
        </w:rPr>
      </w:pPr>
      <w:r w:rsidRPr="00691C15">
        <w:rPr>
          <w:rFonts w:ascii="Times New Roman" w:hAnsi="Times New Roman" w:cs="Times New Roman"/>
          <w:w w:val="105"/>
          <w:sz w:val="24"/>
          <w:szCs w:val="24"/>
        </w:rPr>
        <w:t>The Communications Officer will develop and archive communication materials, including digital, such as publications, press releases, clippings, photographs, audio-visual materials, web resources,</w:t>
      </w:r>
      <w:r w:rsidRPr="00691C15">
        <w:rPr>
          <w:rFonts w:ascii="Times New Roman" w:hAnsi="Times New Roman" w:cs="Times New Roman"/>
          <w:spacing w:val="-3"/>
          <w:w w:val="105"/>
          <w:sz w:val="24"/>
          <w:szCs w:val="24"/>
        </w:rPr>
        <w:t xml:space="preserve"> </w:t>
      </w:r>
      <w:r w:rsidRPr="00691C15">
        <w:rPr>
          <w:rFonts w:ascii="Times New Roman" w:hAnsi="Times New Roman" w:cs="Times New Roman"/>
          <w:w w:val="105"/>
          <w:sz w:val="24"/>
          <w:szCs w:val="24"/>
        </w:rPr>
        <w:t>etc.</w:t>
      </w:r>
    </w:p>
    <w:p w14:paraId="03606E83" w14:textId="77777777" w:rsidR="00691C15" w:rsidRPr="00691C15" w:rsidRDefault="00691C15" w:rsidP="00691C15">
      <w:pPr>
        <w:pStyle w:val="BodyText"/>
        <w:spacing w:before="4"/>
        <w:jc w:val="both"/>
        <w:rPr>
          <w:rFonts w:ascii="Times New Roman" w:hAnsi="Times New Roman" w:cs="Times New Roman"/>
          <w:sz w:val="24"/>
          <w:szCs w:val="24"/>
        </w:rPr>
      </w:pPr>
    </w:p>
    <w:p w14:paraId="257C5422" w14:textId="77777777"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Donor</w:t>
      </w:r>
      <w:r w:rsidRPr="00691C15">
        <w:rPr>
          <w:rFonts w:ascii="Times New Roman" w:hAnsi="Times New Roman" w:cs="Times New Roman"/>
          <w:spacing w:val="1"/>
          <w:w w:val="105"/>
          <w:sz w:val="24"/>
          <w:szCs w:val="24"/>
        </w:rPr>
        <w:t xml:space="preserve"> </w:t>
      </w:r>
      <w:r w:rsidRPr="00691C15">
        <w:rPr>
          <w:rFonts w:ascii="Times New Roman" w:hAnsi="Times New Roman" w:cs="Times New Roman"/>
          <w:w w:val="105"/>
          <w:sz w:val="24"/>
          <w:szCs w:val="24"/>
        </w:rPr>
        <w:t>Relations</w:t>
      </w:r>
    </w:p>
    <w:p w14:paraId="4305F900" w14:textId="77777777" w:rsidR="00691C15" w:rsidRPr="00691C15" w:rsidRDefault="00691C15" w:rsidP="00691C15">
      <w:pPr>
        <w:pStyle w:val="BodyText"/>
        <w:numPr>
          <w:ilvl w:val="0"/>
          <w:numId w:val="15"/>
        </w:numPr>
        <w:spacing w:before="10" w:line="252" w:lineRule="auto"/>
        <w:ind w:right="9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Develop and maintain an updated list of SCNL donors and special interest groups. </w:t>
      </w:r>
    </w:p>
    <w:p w14:paraId="23D8DF35" w14:textId="77777777" w:rsidR="00691C15" w:rsidRPr="00691C15" w:rsidRDefault="00691C15" w:rsidP="00691C15">
      <w:pPr>
        <w:pStyle w:val="BodyText"/>
        <w:numPr>
          <w:ilvl w:val="0"/>
          <w:numId w:val="15"/>
        </w:numPr>
        <w:spacing w:before="10" w:line="252" w:lineRule="auto"/>
        <w:ind w:right="938"/>
        <w:jc w:val="both"/>
        <w:rPr>
          <w:rFonts w:ascii="Times New Roman" w:hAnsi="Times New Roman" w:cs="Times New Roman"/>
          <w:sz w:val="24"/>
          <w:szCs w:val="24"/>
        </w:rPr>
      </w:pPr>
      <w:r w:rsidRPr="00691C15">
        <w:rPr>
          <w:rFonts w:ascii="Times New Roman" w:hAnsi="Times New Roman" w:cs="Times New Roman"/>
          <w:w w:val="105"/>
          <w:sz w:val="24"/>
          <w:szCs w:val="24"/>
        </w:rPr>
        <w:t>Assist in</w:t>
      </w:r>
      <w:r w:rsidRPr="00691C15">
        <w:rPr>
          <w:rFonts w:ascii="Times New Roman" w:hAnsi="Times New Roman" w:cs="Times New Roman"/>
          <w:spacing w:val="48"/>
          <w:w w:val="105"/>
          <w:sz w:val="24"/>
          <w:szCs w:val="24"/>
        </w:rPr>
        <w:t xml:space="preserve"> </w:t>
      </w:r>
      <w:r w:rsidRPr="00691C15">
        <w:rPr>
          <w:rFonts w:ascii="Times New Roman" w:hAnsi="Times New Roman" w:cs="Times New Roman"/>
          <w:w w:val="105"/>
          <w:sz w:val="24"/>
          <w:szCs w:val="24"/>
        </w:rPr>
        <w:t xml:space="preserve">developing donor visit schedules/brochures, donor gifts, cards, etc. </w:t>
      </w:r>
    </w:p>
    <w:p w14:paraId="2DB46D33" w14:textId="5E623987" w:rsidR="00691C15" w:rsidRPr="00691C15" w:rsidRDefault="00691C15" w:rsidP="00691C15">
      <w:pPr>
        <w:pStyle w:val="BodyText"/>
        <w:numPr>
          <w:ilvl w:val="0"/>
          <w:numId w:val="15"/>
        </w:numPr>
        <w:spacing w:before="10" w:line="252" w:lineRule="auto"/>
        <w:ind w:right="938"/>
        <w:jc w:val="both"/>
        <w:rPr>
          <w:rFonts w:ascii="Times New Roman" w:hAnsi="Times New Roman" w:cs="Times New Roman"/>
          <w:sz w:val="24"/>
          <w:szCs w:val="24"/>
        </w:rPr>
      </w:pPr>
      <w:r w:rsidRPr="00691C15">
        <w:rPr>
          <w:rFonts w:ascii="Times New Roman" w:hAnsi="Times New Roman" w:cs="Times New Roman"/>
          <w:w w:val="105"/>
          <w:sz w:val="24"/>
          <w:szCs w:val="24"/>
        </w:rPr>
        <w:t>Support preparation of background materials, briefs, and information kits for visiting donors and high-profile guests/visitors. The task includes travel planning, logistics, and administrative</w:t>
      </w:r>
      <w:r w:rsidRPr="00691C15">
        <w:rPr>
          <w:rFonts w:ascii="Times New Roman" w:hAnsi="Times New Roman" w:cs="Times New Roman"/>
          <w:spacing w:val="3"/>
          <w:w w:val="105"/>
          <w:sz w:val="24"/>
          <w:szCs w:val="24"/>
        </w:rPr>
        <w:t xml:space="preserve"> </w:t>
      </w:r>
      <w:r w:rsidRPr="00691C15">
        <w:rPr>
          <w:rFonts w:ascii="Times New Roman" w:hAnsi="Times New Roman" w:cs="Times New Roman"/>
          <w:w w:val="105"/>
          <w:sz w:val="24"/>
          <w:szCs w:val="24"/>
        </w:rPr>
        <w:t>arrangements.</w:t>
      </w:r>
    </w:p>
    <w:p w14:paraId="7DCE16FD" w14:textId="77777777" w:rsidR="00691C15" w:rsidRPr="00691C15" w:rsidRDefault="00691C15" w:rsidP="00691C15">
      <w:pPr>
        <w:pStyle w:val="BodyText"/>
        <w:spacing w:before="3"/>
        <w:jc w:val="both"/>
        <w:rPr>
          <w:rFonts w:ascii="Times New Roman" w:hAnsi="Times New Roman" w:cs="Times New Roman"/>
          <w:sz w:val="24"/>
          <w:szCs w:val="24"/>
        </w:rPr>
      </w:pPr>
    </w:p>
    <w:p w14:paraId="6654E377" w14:textId="05E2EED4"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Events/Campaigns</w:t>
      </w:r>
    </w:p>
    <w:p w14:paraId="17408E8E" w14:textId="77777777" w:rsidR="00691C15" w:rsidRPr="00691C15" w:rsidRDefault="00691C15" w:rsidP="00691C15">
      <w:pPr>
        <w:pStyle w:val="BodyText"/>
        <w:numPr>
          <w:ilvl w:val="0"/>
          <w:numId w:val="17"/>
        </w:numPr>
        <w:spacing w:before="15" w:line="252" w:lineRule="auto"/>
        <w:ind w:right="939"/>
        <w:jc w:val="both"/>
        <w:rPr>
          <w:rFonts w:ascii="Times New Roman" w:hAnsi="Times New Roman" w:cs="Times New Roman"/>
          <w:sz w:val="24"/>
          <w:szCs w:val="24"/>
        </w:rPr>
      </w:pPr>
      <w:r w:rsidRPr="00691C15">
        <w:rPr>
          <w:rFonts w:ascii="Times New Roman" w:hAnsi="Times New Roman" w:cs="Times New Roman"/>
          <w:w w:val="105"/>
          <w:sz w:val="24"/>
          <w:szCs w:val="24"/>
        </w:rPr>
        <w:t xml:space="preserve">Assist in organizing and generating public support for special events and campaigns to promote strategic conservation goals. </w:t>
      </w:r>
    </w:p>
    <w:p w14:paraId="61A73A4C" w14:textId="22A9A31F" w:rsidR="00691C15" w:rsidRPr="00691C15" w:rsidRDefault="00691C15" w:rsidP="00691C15">
      <w:pPr>
        <w:pStyle w:val="BodyText"/>
        <w:numPr>
          <w:ilvl w:val="0"/>
          <w:numId w:val="17"/>
        </w:numPr>
        <w:ind w:right="939"/>
        <w:jc w:val="both"/>
        <w:rPr>
          <w:rFonts w:ascii="Times New Roman" w:hAnsi="Times New Roman" w:cs="Times New Roman"/>
          <w:sz w:val="24"/>
          <w:szCs w:val="24"/>
        </w:rPr>
      </w:pPr>
      <w:r w:rsidRPr="00691C15">
        <w:rPr>
          <w:rFonts w:ascii="Times New Roman" w:hAnsi="Times New Roman" w:cs="Times New Roman"/>
          <w:w w:val="105"/>
          <w:sz w:val="24"/>
          <w:szCs w:val="24"/>
        </w:rPr>
        <w:t>Support organization of workshops, seminars, campaigns, events, and project review meetings, including agendas and meeting minutes.</w:t>
      </w:r>
    </w:p>
    <w:p w14:paraId="36D89DF1" w14:textId="77777777" w:rsidR="00691C15" w:rsidRPr="00691C15" w:rsidRDefault="00691C15" w:rsidP="00691C15">
      <w:pPr>
        <w:pStyle w:val="Heading1"/>
        <w:tabs>
          <w:tab w:val="left" w:pos="1300"/>
        </w:tabs>
        <w:ind w:left="0" w:firstLine="0"/>
        <w:rPr>
          <w:rFonts w:ascii="Times New Roman" w:hAnsi="Times New Roman" w:cs="Times New Roman"/>
          <w:w w:val="105"/>
          <w:sz w:val="24"/>
          <w:szCs w:val="24"/>
        </w:rPr>
      </w:pPr>
    </w:p>
    <w:p w14:paraId="4914C90D" w14:textId="4C7BF110" w:rsidR="00691C15" w:rsidRPr="00691C15" w:rsidRDefault="00691C15" w:rsidP="00691C15">
      <w:pPr>
        <w:pStyle w:val="Heading1"/>
        <w:tabs>
          <w:tab w:val="left" w:pos="1300"/>
        </w:tabs>
        <w:ind w:left="0" w:firstLine="0"/>
        <w:rPr>
          <w:rFonts w:ascii="Times New Roman" w:hAnsi="Times New Roman" w:cs="Times New Roman"/>
          <w:sz w:val="24"/>
          <w:szCs w:val="24"/>
        </w:rPr>
      </w:pPr>
      <w:r w:rsidRPr="00691C15">
        <w:rPr>
          <w:rFonts w:ascii="Times New Roman" w:hAnsi="Times New Roman" w:cs="Times New Roman"/>
          <w:w w:val="105"/>
          <w:sz w:val="24"/>
          <w:szCs w:val="24"/>
        </w:rPr>
        <w:t>Monitoring and</w:t>
      </w:r>
      <w:r w:rsidRPr="00691C15">
        <w:rPr>
          <w:rFonts w:ascii="Times New Roman" w:hAnsi="Times New Roman" w:cs="Times New Roman"/>
          <w:spacing w:val="3"/>
          <w:w w:val="105"/>
          <w:sz w:val="24"/>
          <w:szCs w:val="24"/>
        </w:rPr>
        <w:t xml:space="preserve"> </w:t>
      </w:r>
      <w:r w:rsidRPr="00691C15">
        <w:rPr>
          <w:rFonts w:ascii="Times New Roman" w:hAnsi="Times New Roman" w:cs="Times New Roman"/>
          <w:w w:val="105"/>
          <w:sz w:val="24"/>
          <w:szCs w:val="24"/>
        </w:rPr>
        <w:t>Evaluation</w:t>
      </w:r>
    </w:p>
    <w:p w14:paraId="0781A0B4" w14:textId="77777777" w:rsidR="00691C15" w:rsidRPr="00691C15" w:rsidRDefault="00691C15" w:rsidP="00691C15">
      <w:pPr>
        <w:pStyle w:val="BodyText"/>
        <w:numPr>
          <w:ilvl w:val="0"/>
          <w:numId w:val="18"/>
        </w:numPr>
        <w:ind w:right="938"/>
        <w:jc w:val="both"/>
        <w:rPr>
          <w:rFonts w:ascii="Times New Roman" w:hAnsi="Times New Roman" w:cs="Times New Roman"/>
          <w:sz w:val="24"/>
          <w:szCs w:val="24"/>
        </w:rPr>
      </w:pPr>
      <w:r w:rsidRPr="00691C15">
        <w:rPr>
          <w:rFonts w:ascii="Times New Roman" w:hAnsi="Times New Roman" w:cs="Times New Roman"/>
          <w:w w:val="105"/>
          <w:sz w:val="24"/>
          <w:szCs w:val="24"/>
        </w:rPr>
        <w:t>Monitor and evaluate the impact of communication materials and advocacy events/campaigns to target</w:t>
      </w:r>
      <w:r w:rsidRPr="00691C15">
        <w:rPr>
          <w:rFonts w:ascii="Times New Roman" w:hAnsi="Times New Roman" w:cs="Times New Roman"/>
          <w:spacing w:val="48"/>
          <w:w w:val="105"/>
          <w:sz w:val="24"/>
          <w:szCs w:val="24"/>
        </w:rPr>
        <w:t xml:space="preserve"> </w:t>
      </w:r>
      <w:r w:rsidRPr="00691C15">
        <w:rPr>
          <w:rFonts w:ascii="Times New Roman" w:hAnsi="Times New Roman" w:cs="Times New Roman"/>
          <w:w w:val="105"/>
          <w:sz w:val="24"/>
          <w:szCs w:val="24"/>
        </w:rPr>
        <w:t>audiences in collaboration with the Monitoring, Evaluation, and Learning Officer.</w:t>
      </w:r>
    </w:p>
    <w:p w14:paraId="12FEC72D" w14:textId="77777777" w:rsidR="00691C15" w:rsidRPr="00691C15" w:rsidRDefault="00691C15" w:rsidP="00691C15">
      <w:pPr>
        <w:spacing w:line="256" w:lineRule="auto"/>
        <w:jc w:val="both"/>
        <w:rPr>
          <w:sz w:val="24"/>
        </w:rPr>
      </w:pPr>
    </w:p>
    <w:p w14:paraId="1D703580" w14:textId="49DBD08C" w:rsidR="00691C15" w:rsidRPr="00691C15" w:rsidRDefault="00691C15" w:rsidP="00691C15">
      <w:pPr>
        <w:pStyle w:val="Heading1"/>
        <w:tabs>
          <w:tab w:val="left" w:pos="1300"/>
        </w:tabs>
        <w:ind w:left="0" w:firstLine="0"/>
        <w:rPr>
          <w:rFonts w:ascii="Times New Roman" w:hAnsi="Times New Roman" w:cs="Times New Roman"/>
          <w:w w:val="105"/>
          <w:sz w:val="24"/>
          <w:szCs w:val="24"/>
        </w:rPr>
      </w:pPr>
      <w:r w:rsidRPr="00691C15">
        <w:rPr>
          <w:rFonts w:ascii="Times New Roman" w:hAnsi="Times New Roman" w:cs="Times New Roman"/>
          <w:w w:val="105"/>
          <w:sz w:val="24"/>
          <w:szCs w:val="24"/>
        </w:rPr>
        <w:t>Working</w:t>
      </w:r>
      <w:r w:rsidRPr="00691C15">
        <w:rPr>
          <w:rFonts w:ascii="Times New Roman" w:hAnsi="Times New Roman" w:cs="Times New Roman"/>
          <w:spacing w:val="1"/>
          <w:w w:val="105"/>
          <w:sz w:val="24"/>
          <w:szCs w:val="24"/>
        </w:rPr>
        <w:t xml:space="preserve"> </w:t>
      </w:r>
      <w:r w:rsidRPr="00691C15">
        <w:rPr>
          <w:rFonts w:ascii="Times New Roman" w:hAnsi="Times New Roman" w:cs="Times New Roman"/>
          <w:w w:val="105"/>
          <w:sz w:val="24"/>
          <w:szCs w:val="24"/>
        </w:rPr>
        <w:t>Relationships</w:t>
      </w:r>
    </w:p>
    <w:p w14:paraId="19CC0C6F" w14:textId="47BE3D5E" w:rsidR="00691C15" w:rsidRPr="00691C15" w:rsidRDefault="00691C15" w:rsidP="00691C15">
      <w:pPr>
        <w:pStyle w:val="BodyText"/>
        <w:numPr>
          <w:ilvl w:val="0"/>
          <w:numId w:val="19"/>
        </w:numPr>
        <w:ind w:right="939"/>
        <w:jc w:val="both"/>
        <w:rPr>
          <w:rFonts w:ascii="Times New Roman" w:hAnsi="Times New Roman" w:cs="Times New Roman"/>
          <w:sz w:val="24"/>
          <w:szCs w:val="24"/>
        </w:rPr>
      </w:pPr>
      <w:r w:rsidRPr="00691C15">
        <w:rPr>
          <w:rFonts w:ascii="Times New Roman" w:hAnsi="Times New Roman" w:cs="Times New Roman"/>
          <w:w w:val="105"/>
          <w:sz w:val="24"/>
          <w:szCs w:val="24"/>
        </w:rPr>
        <w:t xml:space="preserve">The Communications Officer will have to work closely with all SCNL Projects Coordinators/Officers </w:t>
      </w:r>
      <w:r w:rsidR="003D43BA">
        <w:rPr>
          <w:rFonts w:ascii="Times New Roman" w:hAnsi="Times New Roman" w:cs="Times New Roman"/>
          <w:w w:val="105"/>
          <w:sz w:val="24"/>
          <w:szCs w:val="24"/>
        </w:rPr>
        <w:t>daily</w:t>
      </w:r>
      <w:r w:rsidRPr="00691C15">
        <w:rPr>
          <w:rFonts w:ascii="Times New Roman" w:hAnsi="Times New Roman" w:cs="Times New Roman"/>
          <w:w w:val="105"/>
          <w:sz w:val="24"/>
          <w:szCs w:val="24"/>
        </w:rPr>
        <w:t xml:space="preserve">. </w:t>
      </w:r>
    </w:p>
    <w:p w14:paraId="0D86DC87" w14:textId="5D0BA635" w:rsidR="00691C15" w:rsidRPr="00691C15" w:rsidRDefault="00691C15" w:rsidP="00691C15">
      <w:pPr>
        <w:pStyle w:val="BodyText"/>
        <w:numPr>
          <w:ilvl w:val="0"/>
          <w:numId w:val="19"/>
        </w:numPr>
        <w:spacing w:before="10" w:line="252" w:lineRule="auto"/>
        <w:ind w:right="939"/>
        <w:jc w:val="both"/>
        <w:rPr>
          <w:rFonts w:ascii="Times New Roman" w:hAnsi="Times New Roman" w:cs="Times New Roman"/>
          <w:sz w:val="24"/>
          <w:szCs w:val="24"/>
        </w:rPr>
      </w:pPr>
      <w:r w:rsidRPr="00691C15">
        <w:rPr>
          <w:rFonts w:ascii="Times New Roman" w:hAnsi="Times New Roman" w:cs="Times New Roman"/>
          <w:w w:val="105"/>
          <w:sz w:val="24"/>
          <w:szCs w:val="24"/>
        </w:rPr>
        <w:t>He / She will maintain close interaction with communications and program staff of the SCNL network, and with entities associated with communications and conservation work within and outside the government, including the local media and conservation</w:t>
      </w:r>
      <w:r w:rsidRPr="00691C15">
        <w:rPr>
          <w:rFonts w:ascii="Times New Roman" w:hAnsi="Times New Roman" w:cs="Times New Roman"/>
          <w:spacing w:val="5"/>
          <w:w w:val="105"/>
          <w:sz w:val="24"/>
          <w:szCs w:val="24"/>
        </w:rPr>
        <w:t xml:space="preserve"> </w:t>
      </w:r>
      <w:r w:rsidRPr="00691C15">
        <w:rPr>
          <w:rFonts w:ascii="Times New Roman" w:hAnsi="Times New Roman" w:cs="Times New Roman"/>
          <w:w w:val="105"/>
          <w:sz w:val="24"/>
          <w:szCs w:val="24"/>
        </w:rPr>
        <w:t>partners.</w:t>
      </w:r>
    </w:p>
    <w:p w14:paraId="09C6F1E6" w14:textId="77777777" w:rsidR="00691C15" w:rsidRPr="00691C15" w:rsidRDefault="00691C15" w:rsidP="00691C15">
      <w:pPr>
        <w:pStyle w:val="BodyText"/>
        <w:spacing w:before="3"/>
        <w:jc w:val="both"/>
        <w:rPr>
          <w:rFonts w:ascii="Times New Roman" w:hAnsi="Times New Roman" w:cs="Times New Roman"/>
          <w:sz w:val="24"/>
          <w:szCs w:val="24"/>
        </w:rPr>
      </w:pPr>
    </w:p>
    <w:p w14:paraId="0769DE99" w14:textId="10DC6D9E" w:rsidR="00691C15" w:rsidRPr="00691C15" w:rsidRDefault="00691C15" w:rsidP="00691C15">
      <w:pPr>
        <w:pStyle w:val="Heading1"/>
        <w:tabs>
          <w:tab w:val="left" w:pos="1300"/>
        </w:tabs>
        <w:ind w:left="0" w:firstLine="0"/>
        <w:rPr>
          <w:rFonts w:ascii="Times New Roman" w:hAnsi="Times New Roman" w:cs="Times New Roman"/>
          <w:w w:val="105"/>
          <w:sz w:val="24"/>
          <w:szCs w:val="24"/>
        </w:rPr>
      </w:pPr>
      <w:r w:rsidRPr="00691C15">
        <w:rPr>
          <w:rFonts w:ascii="Times New Roman" w:hAnsi="Times New Roman" w:cs="Times New Roman"/>
          <w:w w:val="105"/>
          <w:sz w:val="24"/>
          <w:szCs w:val="24"/>
        </w:rPr>
        <w:t>Values and</w:t>
      </w:r>
      <w:r w:rsidRPr="00691C15">
        <w:rPr>
          <w:rFonts w:ascii="Times New Roman" w:hAnsi="Times New Roman" w:cs="Times New Roman"/>
          <w:spacing w:val="3"/>
          <w:w w:val="105"/>
          <w:sz w:val="24"/>
          <w:szCs w:val="24"/>
        </w:rPr>
        <w:t xml:space="preserve"> </w:t>
      </w:r>
      <w:r w:rsidRPr="00691C15">
        <w:rPr>
          <w:rFonts w:ascii="Times New Roman" w:hAnsi="Times New Roman" w:cs="Times New Roman"/>
          <w:w w:val="105"/>
          <w:sz w:val="24"/>
          <w:szCs w:val="24"/>
        </w:rPr>
        <w:t>Ethics</w:t>
      </w:r>
    </w:p>
    <w:p w14:paraId="0B8FE715" w14:textId="77777777" w:rsidR="00691C15" w:rsidRPr="00691C15" w:rsidRDefault="00691C15" w:rsidP="00691C15">
      <w:pPr>
        <w:pStyle w:val="BodyText"/>
        <w:numPr>
          <w:ilvl w:val="0"/>
          <w:numId w:val="20"/>
        </w:numPr>
        <w:ind w:right="9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The candidate should have a high level of integrity, accountability, and punctuality and be willing to work beyond normal working hours. </w:t>
      </w:r>
    </w:p>
    <w:p w14:paraId="6797DEC9" w14:textId="77777777" w:rsidR="00691C15" w:rsidRPr="00691C15" w:rsidRDefault="00691C15" w:rsidP="00691C15">
      <w:pPr>
        <w:pStyle w:val="BodyText"/>
        <w:numPr>
          <w:ilvl w:val="0"/>
          <w:numId w:val="20"/>
        </w:numPr>
        <w:ind w:right="938"/>
        <w:jc w:val="both"/>
        <w:rPr>
          <w:rFonts w:ascii="Times New Roman" w:hAnsi="Times New Roman" w:cs="Times New Roman"/>
          <w:sz w:val="24"/>
          <w:szCs w:val="24"/>
        </w:rPr>
      </w:pPr>
      <w:r w:rsidRPr="00691C15">
        <w:rPr>
          <w:rFonts w:ascii="Times New Roman" w:hAnsi="Times New Roman" w:cs="Times New Roman"/>
          <w:w w:val="105"/>
          <w:sz w:val="24"/>
          <w:szCs w:val="24"/>
        </w:rPr>
        <w:t>He/she should also demonstrate and be exemplary in portraying SCNL values and ethics.</w:t>
      </w:r>
    </w:p>
    <w:p w14:paraId="5A565E2F" w14:textId="7D7E0BCE" w:rsidR="00691C15" w:rsidRPr="00691C15" w:rsidRDefault="00691C15" w:rsidP="00691C15">
      <w:pPr>
        <w:pStyle w:val="BodyText"/>
        <w:numPr>
          <w:ilvl w:val="0"/>
          <w:numId w:val="20"/>
        </w:numPr>
        <w:ind w:right="938"/>
        <w:jc w:val="both"/>
        <w:rPr>
          <w:rFonts w:ascii="Times New Roman" w:hAnsi="Times New Roman" w:cs="Times New Roman"/>
          <w:sz w:val="24"/>
          <w:szCs w:val="24"/>
        </w:rPr>
      </w:pPr>
      <w:r w:rsidRPr="00691C15">
        <w:rPr>
          <w:rFonts w:ascii="Times New Roman" w:hAnsi="Times New Roman" w:cs="Times New Roman"/>
          <w:w w:val="105"/>
          <w:sz w:val="24"/>
          <w:szCs w:val="24"/>
        </w:rPr>
        <w:t>He/she should be a good team player.</w:t>
      </w:r>
    </w:p>
    <w:p w14:paraId="09AF0841" w14:textId="77777777" w:rsidR="00691C15" w:rsidRPr="00691C15" w:rsidRDefault="00691C15" w:rsidP="00691C15">
      <w:pPr>
        <w:pStyle w:val="Heading1"/>
        <w:tabs>
          <w:tab w:val="left" w:pos="1300"/>
        </w:tabs>
        <w:spacing w:before="1"/>
        <w:ind w:left="0" w:firstLine="0"/>
        <w:rPr>
          <w:rFonts w:ascii="Times New Roman" w:hAnsi="Times New Roman" w:cs="Times New Roman"/>
          <w:w w:val="105"/>
          <w:sz w:val="24"/>
          <w:szCs w:val="24"/>
        </w:rPr>
      </w:pPr>
    </w:p>
    <w:p w14:paraId="783D4373" w14:textId="77777777" w:rsidR="00691C15" w:rsidRPr="00691C15" w:rsidRDefault="00691C15" w:rsidP="00960263">
      <w:pPr>
        <w:suppressAutoHyphens/>
        <w:jc w:val="both"/>
        <w:rPr>
          <w:b/>
          <w:bCs/>
          <w:sz w:val="24"/>
        </w:rPr>
      </w:pPr>
      <w:r w:rsidRPr="00691C15">
        <w:rPr>
          <w:b/>
          <w:bCs/>
          <w:sz w:val="24"/>
        </w:rPr>
        <w:t>Qualification and Experience</w:t>
      </w:r>
    </w:p>
    <w:p w14:paraId="7AF578F1" w14:textId="77777777" w:rsidR="00691C15" w:rsidRPr="00691C15" w:rsidRDefault="00691C15" w:rsidP="00960263">
      <w:pPr>
        <w:pStyle w:val="BodyText"/>
        <w:jc w:val="both"/>
        <w:rPr>
          <w:rFonts w:ascii="Times New Roman" w:hAnsi="Times New Roman" w:cs="Times New Roman"/>
          <w:b/>
          <w:sz w:val="24"/>
          <w:szCs w:val="24"/>
        </w:rPr>
      </w:pPr>
    </w:p>
    <w:p w14:paraId="1391B11B" w14:textId="77777777" w:rsidR="00691C15" w:rsidRPr="00691C15" w:rsidRDefault="00691C15" w:rsidP="00960263">
      <w:pPr>
        <w:pStyle w:val="BodyText"/>
        <w:jc w:val="both"/>
        <w:rPr>
          <w:rFonts w:ascii="Times New Roman" w:hAnsi="Times New Roman" w:cs="Times New Roman"/>
          <w:iCs/>
          <w:w w:val="105"/>
          <w:sz w:val="24"/>
          <w:szCs w:val="24"/>
        </w:rPr>
      </w:pPr>
      <w:r w:rsidRPr="00691C15">
        <w:rPr>
          <w:rFonts w:ascii="Times New Roman" w:hAnsi="Times New Roman" w:cs="Times New Roman"/>
          <w:b/>
          <w:iCs/>
          <w:w w:val="105"/>
          <w:sz w:val="24"/>
          <w:szCs w:val="24"/>
        </w:rPr>
        <w:t>Education</w:t>
      </w:r>
      <w:r w:rsidRPr="00691C15">
        <w:rPr>
          <w:rFonts w:ascii="Times New Roman" w:hAnsi="Times New Roman" w:cs="Times New Roman"/>
          <w:iCs/>
          <w:w w:val="105"/>
          <w:sz w:val="24"/>
          <w:szCs w:val="24"/>
        </w:rPr>
        <w:t xml:space="preserve">: </w:t>
      </w:r>
    </w:p>
    <w:p w14:paraId="362D9F6D" w14:textId="062D5139" w:rsidR="00691C15" w:rsidRPr="00691C15" w:rsidRDefault="00691C15" w:rsidP="00691C15">
      <w:pPr>
        <w:pStyle w:val="BodyText"/>
        <w:numPr>
          <w:ilvl w:val="0"/>
          <w:numId w:val="21"/>
        </w:numPr>
        <w:spacing w:before="1"/>
        <w:jc w:val="both"/>
        <w:rPr>
          <w:rFonts w:ascii="Times New Roman" w:hAnsi="Times New Roman" w:cs="Times New Roman"/>
          <w:iCs/>
          <w:sz w:val="24"/>
          <w:szCs w:val="24"/>
        </w:rPr>
      </w:pPr>
      <w:r w:rsidRPr="00691C15">
        <w:rPr>
          <w:rFonts w:ascii="Times New Roman" w:hAnsi="Times New Roman" w:cs="Times New Roman"/>
          <w:iCs/>
          <w:w w:val="105"/>
          <w:sz w:val="24"/>
          <w:szCs w:val="24"/>
        </w:rPr>
        <w:t>Bachelor’s Degree in communications, journalism, public relations, or a related field.</w:t>
      </w:r>
    </w:p>
    <w:p w14:paraId="0EE1A5FA" w14:textId="77777777" w:rsidR="00691C15" w:rsidRPr="00691C15" w:rsidRDefault="00691C15" w:rsidP="00691C15">
      <w:pPr>
        <w:pStyle w:val="BodyText"/>
        <w:spacing w:line="254" w:lineRule="auto"/>
        <w:ind w:right="1380"/>
        <w:jc w:val="both"/>
        <w:rPr>
          <w:rFonts w:ascii="Times New Roman" w:hAnsi="Times New Roman" w:cs="Times New Roman"/>
          <w:iCs/>
          <w:sz w:val="24"/>
          <w:szCs w:val="24"/>
        </w:rPr>
      </w:pPr>
    </w:p>
    <w:p w14:paraId="4ED10C8F" w14:textId="77777777" w:rsidR="00691C15" w:rsidRPr="00691C15" w:rsidRDefault="00691C15" w:rsidP="00691C15">
      <w:pPr>
        <w:pStyle w:val="BodyText"/>
        <w:spacing w:line="254" w:lineRule="auto"/>
        <w:ind w:right="1380"/>
        <w:jc w:val="both"/>
        <w:rPr>
          <w:rFonts w:ascii="Times New Roman" w:hAnsi="Times New Roman" w:cs="Times New Roman"/>
          <w:iCs/>
          <w:w w:val="105"/>
          <w:sz w:val="24"/>
          <w:szCs w:val="24"/>
        </w:rPr>
      </w:pPr>
      <w:r w:rsidRPr="00691C15">
        <w:rPr>
          <w:rFonts w:ascii="Times New Roman" w:hAnsi="Times New Roman" w:cs="Times New Roman"/>
          <w:b/>
          <w:iCs/>
          <w:w w:val="105"/>
          <w:sz w:val="24"/>
          <w:szCs w:val="24"/>
        </w:rPr>
        <w:lastRenderedPageBreak/>
        <w:t>Experience</w:t>
      </w:r>
      <w:r w:rsidRPr="00691C15">
        <w:rPr>
          <w:rFonts w:ascii="Times New Roman" w:hAnsi="Times New Roman" w:cs="Times New Roman"/>
          <w:iCs/>
          <w:w w:val="105"/>
          <w:sz w:val="24"/>
          <w:szCs w:val="24"/>
        </w:rPr>
        <w:t xml:space="preserve">: </w:t>
      </w:r>
    </w:p>
    <w:p w14:paraId="3AA59281" w14:textId="77777777" w:rsidR="00691C15" w:rsidRPr="00691C15" w:rsidRDefault="00691C15" w:rsidP="00691C15">
      <w:pPr>
        <w:pStyle w:val="BodyText"/>
        <w:numPr>
          <w:ilvl w:val="0"/>
          <w:numId w:val="22"/>
        </w:numPr>
        <w:spacing w:line="254" w:lineRule="auto"/>
        <w:ind w:right="1380"/>
        <w:jc w:val="both"/>
        <w:rPr>
          <w:rFonts w:ascii="Times New Roman" w:hAnsi="Times New Roman" w:cs="Times New Roman"/>
          <w:sz w:val="24"/>
          <w:szCs w:val="24"/>
        </w:rPr>
      </w:pPr>
      <w:r w:rsidRPr="00691C15">
        <w:rPr>
          <w:rFonts w:ascii="Times New Roman" w:hAnsi="Times New Roman" w:cs="Times New Roman"/>
          <w:w w:val="105"/>
          <w:sz w:val="24"/>
          <w:szCs w:val="24"/>
        </w:rPr>
        <w:t>At least three years of similar work experience is required.</w:t>
      </w:r>
    </w:p>
    <w:p w14:paraId="73CC5F2E" w14:textId="77777777" w:rsidR="00691C15" w:rsidRPr="00691C15" w:rsidRDefault="00691C15" w:rsidP="00691C15">
      <w:pPr>
        <w:pStyle w:val="BodyText"/>
        <w:numPr>
          <w:ilvl w:val="0"/>
          <w:numId w:val="22"/>
        </w:numPr>
        <w:spacing w:line="254" w:lineRule="auto"/>
        <w:ind w:right="1380"/>
        <w:jc w:val="both"/>
        <w:rPr>
          <w:rFonts w:ascii="Times New Roman" w:hAnsi="Times New Roman" w:cs="Times New Roman"/>
          <w:sz w:val="24"/>
          <w:szCs w:val="24"/>
        </w:rPr>
      </w:pPr>
      <w:r w:rsidRPr="00691C15">
        <w:rPr>
          <w:rFonts w:ascii="Times New Roman" w:hAnsi="Times New Roman" w:cs="Times New Roman"/>
          <w:w w:val="105"/>
          <w:sz w:val="24"/>
          <w:szCs w:val="24"/>
        </w:rPr>
        <w:t xml:space="preserve"> The candidate should be able to work independently – with minimum supervision and guidance from supervisors. </w:t>
      </w:r>
    </w:p>
    <w:p w14:paraId="20F25ADD" w14:textId="7CF23AF2" w:rsidR="00691C15" w:rsidRPr="00691C15" w:rsidRDefault="00691C15" w:rsidP="00960263">
      <w:pPr>
        <w:pStyle w:val="BodyText"/>
        <w:numPr>
          <w:ilvl w:val="0"/>
          <w:numId w:val="22"/>
        </w:numPr>
        <w:ind w:right="1380"/>
        <w:jc w:val="both"/>
        <w:rPr>
          <w:rFonts w:ascii="Times New Roman" w:hAnsi="Times New Roman" w:cs="Times New Roman"/>
          <w:sz w:val="24"/>
          <w:szCs w:val="24"/>
        </w:rPr>
      </w:pPr>
      <w:r w:rsidRPr="00691C15">
        <w:rPr>
          <w:rFonts w:ascii="Times New Roman" w:hAnsi="Times New Roman" w:cs="Times New Roman"/>
          <w:w w:val="105"/>
          <w:sz w:val="24"/>
          <w:szCs w:val="24"/>
        </w:rPr>
        <w:t>Demonstrated and extensive social media experience is an added advantage.</w:t>
      </w:r>
    </w:p>
    <w:p w14:paraId="0C949DD7" w14:textId="77777777" w:rsidR="00691C15" w:rsidRPr="00691C15" w:rsidRDefault="00691C15" w:rsidP="00960263">
      <w:pPr>
        <w:pStyle w:val="BodyText"/>
        <w:jc w:val="both"/>
        <w:rPr>
          <w:rFonts w:ascii="Times New Roman" w:hAnsi="Times New Roman" w:cs="Times New Roman"/>
          <w:sz w:val="24"/>
          <w:szCs w:val="24"/>
        </w:rPr>
      </w:pPr>
    </w:p>
    <w:p w14:paraId="12825D47" w14:textId="77777777" w:rsidR="00691C15" w:rsidRPr="00691C15" w:rsidRDefault="00691C15" w:rsidP="00960263">
      <w:pPr>
        <w:pStyle w:val="BodyText"/>
        <w:ind w:right="738"/>
        <w:jc w:val="both"/>
        <w:rPr>
          <w:rFonts w:ascii="Times New Roman" w:hAnsi="Times New Roman" w:cs="Times New Roman"/>
          <w:b/>
          <w:i/>
          <w:w w:val="105"/>
          <w:sz w:val="24"/>
          <w:szCs w:val="24"/>
        </w:rPr>
      </w:pPr>
      <w:r w:rsidRPr="00691C15">
        <w:rPr>
          <w:rFonts w:ascii="Times New Roman" w:hAnsi="Times New Roman" w:cs="Times New Roman"/>
          <w:b/>
          <w:iCs/>
          <w:w w:val="105"/>
          <w:sz w:val="24"/>
          <w:szCs w:val="24"/>
        </w:rPr>
        <w:t>Skills:</w:t>
      </w:r>
      <w:r w:rsidRPr="00691C15">
        <w:rPr>
          <w:rFonts w:ascii="Times New Roman" w:hAnsi="Times New Roman" w:cs="Times New Roman"/>
          <w:b/>
          <w:i/>
          <w:w w:val="105"/>
          <w:sz w:val="24"/>
          <w:szCs w:val="24"/>
        </w:rPr>
        <w:t xml:space="preserve"> </w:t>
      </w:r>
    </w:p>
    <w:p w14:paraId="16BB3E00" w14:textId="77777777" w:rsidR="00691C15" w:rsidRPr="00691C15" w:rsidRDefault="00691C15" w:rsidP="00691C15">
      <w:pPr>
        <w:pStyle w:val="BodyText"/>
        <w:numPr>
          <w:ilvl w:val="0"/>
          <w:numId w:val="23"/>
        </w:numPr>
        <w:spacing w:line="252" w:lineRule="auto"/>
        <w:ind w:right="7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Excellent written and oral English communication skills are required. </w:t>
      </w:r>
    </w:p>
    <w:p w14:paraId="2B22F775" w14:textId="77777777" w:rsidR="00691C15" w:rsidRPr="00691C15" w:rsidRDefault="00691C15" w:rsidP="00691C15">
      <w:pPr>
        <w:pStyle w:val="BodyText"/>
        <w:numPr>
          <w:ilvl w:val="0"/>
          <w:numId w:val="23"/>
        </w:numPr>
        <w:spacing w:line="252" w:lineRule="auto"/>
        <w:ind w:right="7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Knowledge of other languages/dialects is an asset. </w:t>
      </w:r>
    </w:p>
    <w:p w14:paraId="6C42AFE2" w14:textId="77777777" w:rsidR="00691C15" w:rsidRPr="00691C15" w:rsidRDefault="00691C15" w:rsidP="00691C15">
      <w:pPr>
        <w:pStyle w:val="BodyText"/>
        <w:numPr>
          <w:ilvl w:val="0"/>
          <w:numId w:val="23"/>
        </w:numPr>
        <w:spacing w:line="252" w:lineRule="auto"/>
        <w:ind w:right="7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He/she should have advanced working knowledge of MS Office (Word, PowerPoint, Excel, and Publisher). </w:t>
      </w:r>
    </w:p>
    <w:p w14:paraId="3C3A13BD" w14:textId="77777777" w:rsidR="00691C15" w:rsidRPr="00691C15" w:rsidRDefault="00691C15" w:rsidP="00960263">
      <w:pPr>
        <w:pStyle w:val="BodyText"/>
        <w:numPr>
          <w:ilvl w:val="0"/>
          <w:numId w:val="23"/>
        </w:numPr>
        <w:ind w:right="738"/>
        <w:jc w:val="both"/>
        <w:rPr>
          <w:rFonts w:ascii="Times New Roman" w:hAnsi="Times New Roman" w:cs="Times New Roman"/>
          <w:sz w:val="24"/>
          <w:szCs w:val="24"/>
        </w:rPr>
      </w:pPr>
      <w:r w:rsidRPr="00691C15">
        <w:rPr>
          <w:rFonts w:ascii="Times New Roman" w:hAnsi="Times New Roman" w:cs="Times New Roman"/>
          <w:w w:val="105"/>
          <w:sz w:val="24"/>
          <w:szCs w:val="24"/>
        </w:rPr>
        <w:t xml:space="preserve">Candidates with basic design and layout skills and adept in using Adobe Photoshop and </w:t>
      </w:r>
      <w:proofErr w:type="spellStart"/>
      <w:r w:rsidRPr="00691C15">
        <w:rPr>
          <w:rFonts w:ascii="Times New Roman" w:hAnsi="Times New Roman" w:cs="Times New Roman"/>
          <w:w w:val="105"/>
          <w:sz w:val="24"/>
          <w:szCs w:val="24"/>
        </w:rPr>
        <w:t>Pagemaker</w:t>
      </w:r>
      <w:proofErr w:type="spellEnd"/>
      <w:r w:rsidRPr="00691C15">
        <w:rPr>
          <w:rFonts w:ascii="Times New Roman" w:hAnsi="Times New Roman" w:cs="Times New Roman"/>
          <w:w w:val="105"/>
          <w:sz w:val="24"/>
          <w:szCs w:val="24"/>
        </w:rPr>
        <w:t xml:space="preserve"> are an added advantage. </w:t>
      </w:r>
    </w:p>
    <w:p w14:paraId="3C77F482" w14:textId="1B1414ED" w:rsidR="00691C15" w:rsidRPr="00691C15" w:rsidRDefault="00691C15" w:rsidP="00960263">
      <w:pPr>
        <w:pStyle w:val="BodyText"/>
        <w:ind w:right="738"/>
        <w:jc w:val="both"/>
        <w:rPr>
          <w:rFonts w:ascii="Times New Roman" w:hAnsi="Times New Roman" w:cs="Times New Roman"/>
          <w:sz w:val="24"/>
          <w:szCs w:val="24"/>
        </w:rPr>
      </w:pPr>
    </w:p>
    <w:p w14:paraId="45EC03A7" w14:textId="4FD6C5EC" w:rsidR="00691C15" w:rsidRPr="00691C15" w:rsidRDefault="00691C15" w:rsidP="00960263">
      <w:pPr>
        <w:tabs>
          <w:tab w:val="left" w:pos="720"/>
        </w:tabs>
        <w:jc w:val="both"/>
        <w:rPr>
          <w:sz w:val="24"/>
        </w:rPr>
      </w:pPr>
      <w:r w:rsidRPr="00691C15">
        <w:rPr>
          <w:rFonts w:eastAsia="Arial"/>
          <w:b/>
          <w:color w:val="333E49"/>
          <w:sz w:val="24"/>
        </w:rPr>
        <w:t>Submission of Applications:</w:t>
      </w:r>
    </w:p>
    <w:p w14:paraId="0A55078C" w14:textId="68451949" w:rsidR="00691C15" w:rsidRPr="00691C15" w:rsidRDefault="00691C15" w:rsidP="00960263">
      <w:pPr>
        <w:jc w:val="both"/>
        <w:rPr>
          <w:rFonts w:eastAsia="Arial"/>
          <w:color w:val="333E49"/>
          <w:sz w:val="24"/>
        </w:rPr>
      </w:pPr>
      <w:r w:rsidRPr="00691C15">
        <w:rPr>
          <w:rFonts w:eastAsia="Arial"/>
          <w:color w:val="333E49"/>
          <w:sz w:val="24"/>
        </w:rPr>
        <w:t xml:space="preserve">Please submit </w:t>
      </w:r>
      <w:r w:rsidR="003D43BA">
        <w:rPr>
          <w:rFonts w:eastAsia="Arial"/>
          <w:color w:val="333E49"/>
          <w:sz w:val="24"/>
        </w:rPr>
        <w:t xml:space="preserve">a </w:t>
      </w:r>
      <w:r w:rsidRPr="00691C15">
        <w:rPr>
          <w:rFonts w:eastAsia="Arial"/>
          <w:color w:val="333E49"/>
          <w:sz w:val="24"/>
        </w:rPr>
        <w:t>letter of application along with copies of academic credentials address to:</w:t>
      </w:r>
    </w:p>
    <w:p w14:paraId="7B0F2C38" w14:textId="77777777" w:rsidR="00691C15" w:rsidRPr="00691C15" w:rsidRDefault="00691C15" w:rsidP="00960263">
      <w:pPr>
        <w:jc w:val="both"/>
        <w:rPr>
          <w:rFonts w:eastAsia="Arial"/>
          <w:color w:val="333E49"/>
          <w:sz w:val="24"/>
        </w:rPr>
      </w:pPr>
    </w:p>
    <w:p w14:paraId="1020608D" w14:textId="77777777" w:rsidR="00691C15" w:rsidRPr="00691C15" w:rsidRDefault="00691C15" w:rsidP="00960263">
      <w:pPr>
        <w:jc w:val="both"/>
        <w:rPr>
          <w:rFonts w:eastAsia="Arial"/>
          <w:color w:val="333E49"/>
          <w:sz w:val="24"/>
        </w:rPr>
      </w:pPr>
      <w:r w:rsidRPr="00691C15">
        <w:rPr>
          <w:rFonts w:eastAsia="Arial"/>
          <w:color w:val="333E49"/>
          <w:sz w:val="24"/>
        </w:rPr>
        <w:t>The Finance &amp; Administrative Manager</w:t>
      </w:r>
    </w:p>
    <w:p w14:paraId="4524AC9B" w14:textId="77777777" w:rsidR="00691C15" w:rsidRPr="00691C15" w:rsidRDefault="00691C15" w:rsidP="00960263">
      <w:pPr>
        <w:jc w:val="both"/>
        <w:rPr>
          <w:rFonts w:eastAsia="Arial"/>
          <w:color w:val="333E49"/>
          <w:sz w:val="24"/>
        </w:rPr>
      </w:pPr>
      <w:r w:rsidRPr="00691C15">
        <w:rPr>
          <w:rFonts w:eastAsia="Arial"/>
          <w:color w:val="333E49"/>
          <w:sz w:val="24"/>
        </w:rPr>
        <w:t>Society for the Conservation of Nature of Liberia (SCNL)</w:t>
      </w:r>
    </w:p>
    <w:p w14:paraId="2AFE96AB" w14:textId="3DE7F311" w:rsidR="00691C15" w:rsidRPr="00691C15" w:rsidRDefault="00691C15" w:rsidP="00960263">
      <w:pPr>
        <w:jc w:val="both"/>
        <w:rPr>
          <w:rFonts w:eastAsia="Arial"/>
          <w:color w:val="333E49"/>
          <w:sz w:val="24"/>
        </w:rPr>
      </w:pPr>
      <w:r w:rsidRPr="00691C15">
        <w:rPr>
          <w:rFonts w:eastAsia="Arial"/>
          <w:color w:val="333E49"/>
          <w:sz w:val="24"/>
        </w:rPr>
        <w:t xml:space="preserve">Henry’s Compound, Opposite </w:t>
      </w:r>
      <w:r w:rsidR="003D43BA">
        <w:rPr>
          <w:rFonts w:eastAsia="Arial"/>
          <w:color w:val="333E49"/>
          <w:sz w:val="24"/>
        </w:rPr>
        <w:t xml:space="preserve">the </w:t>
      </w:r>
      <w:r w:rsidRPr="00691C15">
        <w:rPr>
          <w:rFonts w:eastAsia="Arial"/>
          <w:color w:val="333E49"/>
          <w:sz w:val="24"/>
        </w:rPr>
        <w:t>German Embassy</w:t>
      </w:r>
    </w:p>
    <w:p w14:paraId="03E6E83B" w14:textId="77777777" w:rsidR="00691C15" w:rsidRPr="00691C15" w:rsidRDefault="00691C15" w:rsidP="00960263">
      <w:pPr>
        <w:jc w:val="both"/>
        <w:rPr>
          <w:rFonts w:eastAsia="Arial"/>
          <w:color w:val="333E49"/>
          <w:sz w:val="24"/>
        </w:rPr>
      </w:pPr>
      <w:r w:rsidRPr="00691C15">
        <w:rPr>
          <w:rFonts w:eastAsia="Arial"/>
          <w:color w:val="333E49"/>
          <w:sz w:val="24"/>
        </w:rPr>
        <w:t>Tubman Boulevard, Congo Town</w:t>
      </w:r>
    </w:p>
    <w:p w14:paraId="4C67C532" w14:textId="77777777" w:rsidR="00691C15" w:rsidRPr="00691C15" w:rsidRDefault="00691C15" w:rsidP="00960263">
      <w:pPr>
        <w:jc w:val="both"/>
        <w:rPr>
          <w:rFonts w:eastAsia="Arial"/>
          <w:color w:val="333E49"/>
          <w:sz w:val="24"/>
        </w:rPr>
      </w:pPr>
    </w:p>
    <w:p w14:paraId="4404FDFC" w14:textId="77777777" w:rsidR="00691C15" w:rsidRPr="00691C15" w:rsidRDefault="00691C15" w:rsidP="00960263">
      <w:pPr>
        <w:jc w:val="both"/>
        <w:rPr>
          <w:rFonts w:eastAsia="Arial"/>
          <w:color w:val="0000FF"/>
          <w:sz w:val="24"/>
          <w:u w:val="single"/>
        </w:rPr>
      </w:pPr>
      <w:r w:rsidRPr="00691C15">
        <w:rPr>
          <w:rFonts w:eastAsia="Arial"/>
          <w:color w:val="333E49"/>
          <w:sz w:val="24"/>
        </w:rPr>
        <w:t xml:space="preserve">or email: </w:t>
      </w:r>
      <w:hyperlink r:id="rId8" w:history="1">
        <w:r w:rsidRPr="00691C15">
          <w:rPr>
            <w:rFonts w:eastAsia="Arial"/>
            <w:color w:val="0000FF"/>
            <w:sz w:val="24"/>
            <w:u w:val="single"/>
          </w:rPr>
          <w:t>vacancy@scnlliberia.org</w:t>
        </w:r>
      </w:hyperlink>
    </w:p>
    <w:p w14:paraId="0E9078D4" w14:textId="77777777" w:rsidR="00691C15" w:rsidRPr="00691C15" w:rsidRDefault="00691C15" w:rsidP="00960263">
      <w:pPr>
        <w:jc w:val="both"/>
        <w:rPr>
          <w:sz w:val="24"/>
        </w:rPr>
      </w:pPr>
    </w:p>
    <w:p w14:paraId="57780D0B" w14:textId="45423092" w:rsidR="00691C15" w:rsidRPr="00691C15" w:rsidRDefault="00691C15" w:rsidP="00960263">
      <w:pPr>
        <w:jc w:val="both"/>
        <w:rPr>
          <w:rFonts w:eastAsia="Arial"/>
          <w:color w:val="333E49"/>
          <w:sz w:val="24"/>
        </w:rPr>
      </w:pPr>
      <w:r w:rsidRPr="00691C15">
        <w:rPr>
          <w:rFonts w:eastAsia="Arial"/>
          <w:color w:val="333E49"/>
          <w:sz w:val="24"/>
        </w:rPr>
        <w:t xml:space="preserve">Deadline for Applications: June </w:t>
      </w:r>
      <w:r w:rsidR="00960263">
        <w:rPr>
          <w:rFonts w:eastAsia="Arial"/>
          <w:color w:val="333E49"/>
          <w:sz w:val="24"/>
        </w:rPr>
        <w:t>30</w:t>
      </w:r>
      <w:r w:rsidRPr="00691C15">
        <w:rPr>
          <w:rFonts w:eastAsia="Arial"/>
          <w:color w:val="333E49"/>
          <w:sz w:val="24"/>
        </w:rPr>
        <w:t>, 2024</w:t>
      </w:r>
    </w:p>
    <w:p w14:paraId="33994965" w14:textId="77777777" w:rsidR="00691C15" w:rsidRPr="00691C15" w:rsidRDefault="00691C15" w:rsidP="00960263">
      <w:pPr>
        <w:jc w:val="both"/>
        <w:rPr>
          <w:sz w:val="24"/>
        </w:rPr>
      </w:pPr>
    </w:p>
    <w:p w14:paraId="1AA17ED6" w14:textId="77777777" w:rsidR="00691C15" w:rsidRPr="00691C15" w:rsidRDefault="00691C15" w:rsidP="00960263">
      <w:pPr>
        <w:jc w:val="both"/>
        <w:rPr>
          <w:rFonts w:eastAsia="Arial"/>
          <w:b/>
          <w:bCs/>
          <w:i/>
          <w:iCs/>
          <w:color w:val="333E49"/>
          <w:sz w:val="24"/>
        </w:rPr>
      </w:pPr>
      <w:r w:rsidRPr="00691C15">
        <w:rPr>
          <w:rFonts w:eastAsia="Arial"/>
          <w:b/>
          <w:bCs/>
          <w:i/>
          <w:iCs/>
          <w:color w:val="333E49"/>
          <w:sz w:val="24"/>
        </w:rPr>
        <w:t>Females and persons with disability who are qualified are encouraged to apply</w:t>
      </w:r>
    </w:p>
    <w:sectPr w:rsidR="00691C15" w:rsidRPr="00691C1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EB1F" w14:textId="77777777" w:rsidR="000941FE" w:rsidRDefault="000941FE" w:rsidP="00691C15">
      <w:r>
        <w:separator/>
      </w:r>
    </w:p>
  </w:endnote>
  <w:endnote w:type="continuationSeparator" w:id="0">
    <w:p w14:paraId="7FA970D4" w14:textId="77777777" w:rsidR="000941FE" w:rsidRDefault="000941FE" w:rsidP="0069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CC30" w14:textId="77777777" w:rsidR="000941FE" w:rsidRDefault="000941FE" w:rsidP="00691C15">
      <w:r>
        <w:separator/>
      </w:r>
    </w:p>
  </w:footnote>
  <w:footnote w:type="continuationSeparator" w:id="0">
    <w:p w14:paraId="7179D44E" w14:textId="77777777" w:rsidR="000941FE" w:rsidRDefault="000941FE" w:rsidP="0069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D95E" w14:textId="62882A72" w:rsidR="00691C15" w:rsidRDefault="00691C15" w:rsidP="00691C15">
    <w:pPr>
      <w:autoSpaceDE w:val="0"/>
      <w:autoSpaceDN w:val="0"/>
      <w:adjustRightInd w:val="0"/>
      <w:jc w:val="center"/>
      <w:rPr>
        <w:noProof/>
        <w:sz w:val="36"/>
        <w:szCs w:val="36"/>
      </w:rPr>
    </w:pPr>
    <w:r w:rsidRPr="00DC381D">
      <w:rPr>
        <w:b/>
        <w:bCs/>
        <w:color w:val="008000"/>
        <w:sz w:val="36"/>
        <w:szCs w:val="36"/>
      </w:rPr>
      <w:t>Society for the Conservation of Nature of Liberia (SCNL)</w:t>
    </w:r>
  </w:p>
  <w:p w14:paraId="7FD4ADE8" w14:textId="1CD14290" w:rsidR="00691C15" w:rsidRPr="005036AD" w:rsidRDefault="00691C15" w:rsidP="00691C15">
    <w:pPr>
      <w:autoSpaceDE w:val="0"/>
      <w:autoSpaceDN w:val="0"/>
      <w:adjustRightInd w:val="0"/>
      <w:jc w:val="center"/>
      <w:rPr>
        <w:noProof/>
        <w:szCs w:val="20"/>
      </w:rPr>
    </w:pPr>
    <w:r w:rsidRPr="005036AD">
      <w:rPr>
        <w:noProof/>
        <w:szCs w:val="20"/>
      </w:rPr>
      <w:drawing>
        <wp:anchor distT="0" distB="0" distL="114300" distR="114300" simplePos="0" relativeHeight="251660288" behindDoc="0" locked="0" layoutInCell="1" allowOverlap="1" wp14:anchorId="02864074" wp14:editId="3C257A7B">
          <wp:simplePos x="0" y="0"/>
          <wp:positionH relativeFrom="column">
            <wp:posOffset>45720</wp:posOffset>
          </wp:positionH>
          <wp:positionV relativeFrom="paragraph">
            <wp:posOffset>17145</wp:posOffset>
          </wp:positionV>
          <wp:extent cx="628650" cy="5029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28650" cy="502920"/>
                  </a:xfrm>
                  <a:prstGeom prst="rect">
                    <a:avLst/>
                  </a:prstGeom>
                </pic:spPr>
              </pic:pic>
            </a:graphicData>
          </a:graphic>
          <wp14:sizeRelH relativeFrom="margin">
            <wp14:pctWidth>0</wp14:pctWidth>
          </wp14:sizeRelH>
          <wp14:sizeRelV relativeFrom="margin">
            <wp14:pctHeight>0</wp14:pctHeight>
          </wp14:sizeRelV>
        </wp:anchor>
      </w:drawing>
    </w:r>
    <w:r>
      <w:rPr>
        <w:b/>
        <w:bCs/>
        <w:color w:val="008000"/>
        <w:szCs w:val="20"/>
      </w:rPr>
      <w:t xml:space="preserve">He     Henry’s Compound, Opp. German Embassy, </w:t>
    </w:r>
    <w:r w:rsidRPr="005036AD">
      <w:rPr>
        <w:b/>
        <w:bCs/>
        <w:color w:val="008000"/>
        <w:szCs w:val="20"/>
      </w:rPr>
      <w:t>Tubman Boulevard, Congo Town,</w:t>
    </w:r>
    <w:r>
      <w:rPr>
        <w:b/>
        <w:bCs/>
        <w:color w:val="008000"/>
        <w:szCs w:val="20"/>
      </w:rPr>
      <w:t xml:space="preserve"> </w:t>
    </w:r>
    <w:r w:rsidRPr="005036AD">
      <w:rPr>
        <w:b/>
        <w:bCs/>
        <w:color w:val="008000"/>
        <w:szCs w:val="20"/>
      </w:rPr>
      <w:t xml:space="preserve"> </w:t>
    </w:r>
  </w:p>
  <w:p w14:paraId="1D20976B" w14:textId="77777777" w:rsidR="00691C15" w:rsidRPr="005036AD" w:rsidRDefault="00691C15" w:rsidP="00691C15">
    <w:pPr>
      <w:autoSpaceDE w:val="0"/>
      <w:autoSpaceDN w:val="0"/>
      <w:adjustRightInd w:val="0"/>
      <w:jc w:val="center"/>
      <w:rPr>
        <w:b/>
        <w:bCs/>
        <w:color w:val="008000"/>
        <w:szCs w:val="20"/>
      </w:rPr>
    </w:pPr>
    <w:r w:rsidRPr="005036AD">
      <w:rPr>
        <w:b/>
        <w:bCs/>
        <w:color w:val="008000"/>
        <w:szCs w:val="20"/>
      </w:rPr>
      <w:t xml:space="preserve">P. O. Box 2628 Monrovia, Liberia, West Africa            </w:t>
    </w:r>
  </w:p>
  <w:p w14:paraId="065D9A59" w14:textId="77777777" w:rsidR="00691C15" w:rsidRPr="005036AD" w:rsidRDefault="00691C15" w:rsidP="00691C15">
    <w:pPr>
      <w:autoSpaceDE w:val="0"/>
      <w:autoSpaceDN w:val="0"/>
      <w:adjustRightInd w:val="0"/>
      <w:jc w:val="center"/>
      <w:rPr>
        <w:b/>
        <w:bCs/>
        <w:color w:val="008000"/>
        <w:szCs w:val="20"/>
      </w:rPr>
    </w:pPr>
    <w:r w:rsidRPr="005036AD">
      <w:rPr>
        <w:b/>
        <w:bCs/>
        <w:color w:val="008000"/>
        <w:szCs w:val="20"/>
      </w:rPr>
      <w:sym w:font="Wingdings 2" w:char="F027"/>
    </w:r>
    <w:r w:rsidRPr="005036AD">
      <w:rPr>
        <w:b/>
        <w:bCs/>
        <w:color w:val="008000"/>
        <w:szCs w:val="20"/>
      </w:rPr>
      <w:t>: (+231) 886-573-612/0555831170</w:t>
    </w:r>
    <w:r>
      <w:rPr>
        <w:b/>
        <w:bCs/>
        <w:color w:val="008000"/>
        <w:szCs w:val="20"/>
      </w:rPr>
      <w:t>/0777822456</w:t>
    </w:r>
  </w:p>
  <w:p w14:paraId="4FF6FDD5" w14:textId="05D0055A" w:rsidR="00691C15" w:rsidRPr="005036AD" w:rsidRDefault="00691C15" w:rsidP="00691C15">
    <w:pPr>
      <w:autoSpaceDE w:val="0"/>
      <w:autoSpaceDN w:val="0"/>
      <w:adjustRightInd w:val="0"/>
      <w:jc w:val="center"/>
      <w:rPr>
        <w:rStyle w:val="Hyperlink"/>
        <w:b/>
        <w:bCs/>
        <w:szCs w:val="20"/>
      </w:rPr>
    </w:pPr>
    <w:r w:rsidRPr="005036AD">
      <w:rPr>
        <w:b/>
        <w:bCs/>
        <w:noProof/>
        <w:color w:val="008000"/>
        <w:szCs w:val="20"/>
      </w:rPr>
      <mc:AlternateContent>
        <mc:Choice Requires="wps">
          <w:drawing>
            <wp:anchor distT="0" distB="0" distL="114300" distR="114300" simplePos="0" relativeHeight="251659264" behindDoc="0" locked="0" layoutInCell="1" allowOverlap="1" wp14:anchorId="449EE2A9" wp14:editId="034B6034">
              <wp:simplePos x="0" y="0"/>
              <wp:positionH relativeFrom="margin">
                <wp:posOffset>-114299</wp:posOffset>
              </wp:positionH>
              <wp:positionV relativeFrom="paragraph">
                <wp:posOffset>81915</wp:posOffset>
              </wp:positionV>
              <wp:extent cx="1131570" cy="2457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45745"/>
                      </a:xfrm>
                      <a:prstGeom prst="rect">
                        <a:avLst/>
                      </a:prstGeom>
                      <a:noFill/>
                      <a:ln w="9525">
                        <a:noFill/>
                        <a:miter lim="800000"/>
                        <a:headEnd/>
                        <a:tailEnd/>
                      </a:ln>
                    </wps:spPr>
                    <wps:txbx>
                      <w:txbxContent>
                        <w:p w14:paraId="1B31C3E4" w14:textId="77777777" w:rsidR="00691C15" w:rsidRPr="002C62C7" w:rsidRDefault="00691C15" w:rsidP="00691C15">
                          <w:pPr>
                            <w:rPr>
                              <w:b/>
                              <w:szCs w:val="20"/>
                            </w:rPr>
                          </w:pPr>
                          <w:proofErr w:type="spellStart"/>
                          <w:r w:rsidRPr="002C62C7">
                            <w:rPr>
                              <w:b/>
                              <w:szCs w:val="20"/>
                            </w:rPr>
                            <w:t>BirdLife</w:t>
                          </w:r>
                          <w:proofErr w:type="spellEnd"/>
                          <w:r w:rsidRPr="002C62C7">
                            <w:rPr>
                              <w:b/>
                              <w:szCs w:val="20"/>
                            </w:rPr>
                            <w:t xml:space="preserve">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EE2A9" id="_x0000_t202" coordsize="21600,21600" o:spt="202" path="m,l,21600r21600,l21600,xe">
              <v:stroke joinstyle="miter"/>
              <v:path gradientshapeok="t" o:connecttype="rect"/>
            </v:shapetype>
            <v:shape id="Text Box 4" o:spid="_x0000_s1026" type="#_x0000_t202" style="position:absolute;left:0;text-align:left;margin-left:-9pt;margin-top:6.45pt;width:89.1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" filled="f" stroked="f">
              <v:textbox>
                <w:txbxContent>
                  <w:p w14:paraId="1B31C3E4" w14:textId="77777777" w:rsidR="00691C15" w:rsidRPr="002C62C7" w:rsidRDefault="00691C15" w:rsidP="00691C15">
                    <w:pPr>
                      <w:rPr>
                        <w:b/>
                        <w:szCs w:val="20"/>
                      </w:rPr>
                    </w:pPr>
                    <w:proofErr w:type="spellStart"/>
                    <w:r w:rsidRPr="002C62C7">
                      <w:rPr>
                        <w:b/>
                        <w:szCs w:val="20"/>
                      </w:rPr>
                      <w:t>BirdLife</w:t>
                    </w:r>
                    <w:proofErr w:type="spellEnd"/>
                    <w:r w:rsidRPr="002C62C7">
                      <w:rPr>
                        <w:b/>
                        <w:szCs w:val="20"/>
                      </w:rPr>
                      <w:t xml:space="preserve"> Partner</w:t>
                    </w:r>
                  </w:p>
                </w:txbxContent>
              </v:textbox>
              <w10:wrap anchorx="margin"/>
            </v:shape>
          </w:pict>
        </mc:Fallback>
      </mc:AlternateContent>
    </w:r>
    <w:r w:rsidRPr="005036AD">
      <w:rPr>
        <w:b/>
        <w:bCs/>
        <w:color w:val="008000"/>
        <w:szCs w:val="20"/>
      </w:rPr>
      <w:t xml:space="preserve">E-mail: </w:t>
    </w:r>
    <w:r w:rsidRPr="005036AD">
      <w:rPr>
        <w:b/>
        <w:bCs/>
        <w:color w:val="0000FF"/>
        <w:szCs w:val="20"/>
        <w:u w:val="single"/>
      </w:rPr>
      <w:t>info@</w:t>
    </w:r>
    <w:hyperlink r:id="rId2" w:history="1">
      <w:r w:rsidRPr="005036AD">
        <w:rPr>
          <w:rStyle w:val="Hyperlink"/>
          <w:b/>
          <w:bCs/>
          <w:szCs w:val="20"/>
        </w:rPr>
        <w:t>scnlliberia.org</w:t>
      </w:r>
    </w:hyperlink>
    <w:r w:rsidRPr="005036AD">
      <w:rPr>
        <w:rStyle w:val="Hyperlink"/>
        <w:b/>
        <w:bCs/>
        <w:szCs w:val="20"/>
      </w:rPr>
      <w:t xml:space="preserve">, </w:t>
    </w:r>
  </w:p>
  <w:p w14:paraId="5174A261" w14:textId="5C821798" w:rsidR="00691C15" w:rsidRPr="005036AD" w:rsidRDefault="00691C15" w:rsidP="00691C15">
    <w:pPr>
      <w:autoSpaceDE w:val="0"/>
      <w:autoSpaceDN w:val="0"/>
      <w:adjustRightInd w:val="0"/>
      <w:jc w:val="center"/>
      <w:rPr>
        <w:b/>
        <w:bCs/>
        <w:color w:val="008000"/>
        <w:szCs w:val="20"/>
      </w:rPr>
    </w:pPr>
    <w:r w:rsidRPr="005036AD">
      <w:rPr>
        <w:b/>
        <w:bCs/>
        <w:color w:val="008000"/>
        <w:szCs w:val="20"/>
      </w:rPr>
      <w:t xml:space="preserve">Website: </w:t>
    </w:r>
    <w:hyperlink r:id="rId3" w:history="1">
      <w:r w:rsidRPr="005036AD">
        <w:rPr>
          <w:rStyle w:val="Hyperlink"/>
          <w:b/>
          <w:bCs/>
          <w:szCs w:val="20"/>
        </w:rPr>
        <w:t>www.scnlliberia.org</w:t>
      </w:r>
    </w:hyperlink>
  </w:p>
  <w:p w14:paraId="12795ECE" w14:textId="77777777" w:rsidR="00691C15" w:rsidRPr="002C62C7" w:rsidRDefault="00691C15" w:rsidP="00691C15">
    <w:pPr>
      <w:pBdr>
        <w:bottom w:val="thickThinSmallGap" w:sz="12" w:space="1" w:color="auto"/>
      </w:pBdr>
      <w:rPr>
        <w:szCs w:val="20"/>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FBE"/>
    <w:multiLevelType w:val="hybridMultilevel"/>
    <w:tmpl w:val="E7321DD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D6E8F"/>
    <w:multiLevelType w:val="hybridMultilevel"/>
    <w:tmpl w:val="52ECC2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1578"/>
    <w:multiLevelType w:val="hybridMultilevel"/>
    <w:tmpl w:val="AC20C30E"/>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6571"/>
    <w:multiLevelType w:val="hybridMultilevel"/>
    <w:tmpl w:val="B6EC2FD2"/>
    <w:lvl w:ilvl="0" w:tplc="0EC2A922">
      <w:start w:val="1"/>
      <w:numFmt w:val="upperLetter"/>
      <w:lvlText w:val="%1."/>
      <w:lvlJc w:val="left"/>
      <w:pPr>
        <w:ind w:left="398" w:hanging="292"/>
      </w:pPr>
      <w:rPr>
        <w:rFonts w:ascii="Times New Roman" w:eastAsia="Times New Roman" w:hAnsi="Times New Roman" w:cs="Times New Roman" w:hint="default"/>
        <w:spacing w:val="-6"/>
        <w:w w:val="99"/>
        <w:sz w:val="24"/>
        <w:szCs w:val="24"/>
        <w:lang w:val="en-US" w:eastAsia="en-US" w:bidi="ar-SA"/>
      </w:rPr>
    </w:lvl>
    <w:lvl w:ilvl="1" w:tplc="28C0D476">
      <w:numFmt w:val="bullet"/>
      <w:lvlText w:val=""/>
      <w:lvlJc w:val="left"/>
      <w:pPr>
        <w:ind w:left="826" w:hanging="360"/>
      </w:pPr>
      <w:rPr>
        <w:rFonts w:ascii="Wingdings" w:eastAsia="Wingdings" w:hAnsi="Wingdings" w:cs="Wingdings" w:hint="default"/>
        <w:w w:val="100"/>
        <w:sz w:val="16"/>
        <w:szCs w:val="16"/>
        <w:lang w:val="en-US" w:eastAsia="en-US" w:bidi="ar-SA"/>
      </w:rPr>
    </w:lvl>
    <w:lvl w:ilvl="2" w:tplc="623C1F9E">
      <w:numFmt w:val="bullet"/>
      <w:lvlText w:val="•"/>
      <w:lvlJc w:val="left"/>
      <w:pPr>
        <w:ind w:left="1740" w:hanging="360"/>
      </w:pPr>
      <w:rPr>
        <w:lang w:val="en-US" w:eastAsia="en-US" w:bidi="ar-SA"/>
      </w:rPr>
    </w:lvl>
    <w:lvl w:ilvl="3" w:tplc="4CE090A0">
      <w:numFmt w:val="bullet"/>
      <w:lvlText w:val="•"/>
      <w:lvlJc w:val="left"/>
      <w:pPr>
        <w:ind w:left="2660" w:hanging="360"/>
      </w:pPr>
      <w:rPr>
        <w:lang w:val="en-US" w:eastAsia="en-US" w:bidi="ar-SA"/>
      </w:rPr>
    </w:lvl>
    <w:lvl w:ilvl="4" w:tplc="C3FAD560">
      <w:numFmt w:val="bullet"/>
      <w:lvlText w:val="•"/>
      <w:lvlJc w:val="left"/>
      <w:pPr>
        <w:ind w:left="3580" w:hanging="360"/>
      </w:pPr>
      <w:rPr>
        <w:lang w:val="en-US" w:eastAsia="en-US" w:bidi="ar-SA"/>
      </w:rPr>
    </w:lvl>
    <w:lvl w:ilvl="5" w:tplc="4C6070F8">
      <w:numFmt w:val="bullet"/>
      <w:lvlText w:val="•"/>
      <w:lvlJc w:val="left"/>
      <w:pPr>
        <w:ind w:left="4500" w:hanging="360"/>
      </w:pPr>
      <w:rPr>
        <w:lang w:val="en-US" w:eastAsia="en-US" w:bidi="ar-SA"/>
      </w:rPr>
    </w:lvl>
    <w:lvl w:ilvl="6" w:tplc="61F2F8A8">
      <w:numFmt w:val="bullet"/>
      <w:lvlText w:val="•"/>
      <w:lvlJc w:val="left"/>
      <w:pPr>
        <w:ind w:left="5420" w:hanging="360"/>
      </w:pPr>
      <w:rPr>
        <w:lang w:val="en-US" w:eastAsia="en-US" w:bidi="ar-SA"/>
      </w:rPr>
    </w:lvl>
    <w:lvl w:ilvl="7" w:tplc="1070DD7A">
      <w:numFmt w:val="bullet"/>
      <w:lvlText w:val="•"/>
      <w:lvlJc w:val="left"/>
      <w:pPr>
        <w:ind w:left="6340" w:hanging="360"/>
      </w:pPr>
      <w:rPr>
        <w:lang w:val="en-US" w:eastAsia="en-US" w:bidi="ar-SA"/>
      </w:rPr>
    </w:lvl>
    <w:lvl w:ilvl="8" w:tplc="207C7D6A">
      <w:numFmt w:val="bullet"/>
      <w:lvlText w:val="•"/>
      <w:lvlJc w:val="left"/>
      <w:pPr>
        <w:ind w:left="7260" w:hanging="360"/>
      </w:pPr>
      <w:rPr>
        <w:lang w:val="en-US" w:eastAsia="en-US" w:bidi="ar-SA"/>
      </w:rPr>
    </w:lvl>
  </w:abstractNum>
  <w:abstractNum w:abstractNumId="4" w15:restartNumberingAfterBreak="0">
    <w:nsid w:val="1AE62DCF"/>
    <w:multiLevelType w:val="multilevel"/>
    <w:tmpl w:val="2AB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87A32"/>
    <w:multiLevelType w:val="hybridMultilevel"/>
    <w:tmpl w:val="408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16813"/>
    <w:multiLevelType w:val="hybridMultilevel"/>
    <w:tmpl w:val="D40083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23B3"/>
    <w:multiLevelType w:val="hybridMultilevel"/>
    <w:tmpl w:val="7E1C81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9F5DCE"/>
    <w:multiLevelType w:val="hybridMultilevel"/>
    <w:tmpl w:val="E03AB1C8"/>
    <w:lvl w:ilvl="0" w:tplc="F9A0165E">
      <w:numFmt w:val="bullet"/>
      <w:lvlText w:val=""/>
      <w:lvlJc w:val="left"/>
      <w:pPr>
        <w:ind w:left="826" w:hanging="360"/>
      </w:pPr>
      <w:rPr>
        <w:rFonts w:ascii="Symbol" w:eastAsia="Symbol" w:hAnsi="Symbol" w:cs="Symbol" w:hint="default"/>
        <w:w w:val="100"/>
        <w:sz w:val="24"/>
        <w:szCs w:val="24"/>
        <w:lang w:val="en-US" w:eastAsia="en-US" w:bidi="ar-SA"/>
      </w:rPr>
    </w:lvl>
    <w:lvl w:ilvl="1" w:tplc="9B58059E">
      <w:numFmt w:val="bullet"/>
      <w:lvlText w:val="•"/>
      <w:lvlJc w:val="left"/>
      <w:pPr>
        <w:ind w:left="1648" w:hanging="360"/>
      </w:pPr>
      <w:rPr>
        <w:lang w:val="en-US" w:eastAsia="en-US" w:bidi="ar-SA"/>
      </w:rPr>
    </w:lvl>
    <w:lvl w:ilvl="2" w:tplc="FEDE37E6">
      <w:numFmt w:val="bullet"/>
      <w:lvlText w:val="•"/>
      <w:lvlJc w:val="left"/>
      <w:pPr>
        <w:ind w:left="2476" w:hanging="360"/>
      </w:pPr>
      <w:rPr>
        <w:lang w:val="en-US" w:eastAsia="en-US" w:bidi="ar-SA"/>
      </w:rPr>
    </w:lvl>
    <w:lvl w:ilvl="3" w:tplc="F03CC8A2">
      <w:numFmt w:val="bullet"/>
      <w:lvlText w:val="•"/>
      <w:lvlJc w:val="left"/>
      <w:pPr>
        <w:ind w:left="3304" w:hanging="360"/>
      </w:pPr>
      <w:rPr>
        <w:lang w:val="en-US" w:eastAsia="en-US" w:bidi="ar-SA"/>
      </w:rPr>
    </w:lvl>
    <w:lvl w:ilvl="4" w:tplc="AD52B3F6">
      <w:numFmt w:val="bullet"/>
      <w:lvlText w:val="•"/>
      <w:lvlJc w:val="left"/>
      <w:pPr>
        <w:ind w:left="4132" w:hanging="360"/>
      </w:pPr>
      <w:rPr>
        <w:lang w:val="en-US" w:eastAsia="en-US" w:bidi="ar-SA"/>
      </w:rPr>
    </w:lvl>
    <w:lvl w:ilvl="5" w:tplc="59100FC8">
      <w:numFmt w:val="bullet"/>
      <w:lvlText w:val="•"/>
      <w:lvlJc w:val="left"/>
      <w:pPr>
        <w:ind w:left="4960" w:hanging="360"/>
      </w:pPr>
      <w:rPr>
        <w:lang w:val="en-US" w:eastAsia="en-US" w:bidi="ar-SA"/>
      </w:rPr>
    </w:lvl>
    <w:lvl w:ilvl="6" w:tplc="C7A6BF9A">
      <w:numFmt w:val="bullet"/>
      <w:lvlText w:val="•"/>
      <w:lvlJc w:val="left"/>
      <w:pPr>
        <w:ind w:left="5788" w:hanging="360"/>
      </w:pPr>
      <w:rPr>
        <w:lang w:val="en-US" w:eastAsia="en-US" w:bidi="ar-SA"/>
      </w:rPr>
    </w:lvl>
    <w:lvl w:ilvl="7" w:tplc="19B801D2">
      <w:numFmt w:val="bullet"/>
      <w:lvlText w:val="•"/>
      <w:lvlJc w:val="left"/>
      <w:pPr>
        <w:ind w:left="6616" w:hanging="360"/>
      </w:pPr>
      <w:rPr>
        <w:lang w:val="en-US" w:eastAsia="en-US" w:bidi="ar-SA"/>
      </w:rPr>
    </w:lvl>
    <w:lvl w:ilvl="8" w:tplc="551C7428">
      <w:numFmt w:val="bullet"/>
      <w:lvlText w:val="•"/>
      <w:lvlJc w:val="left"/>
      <w:pPr>
        <w:ind w:left="7444" w:hanging="360"/>
      </w:pPr>
      <w:rPr>
        <w:lang w:val="en-US" w:eastAsia="en-US" w:bidi="ar-SA"/>
      </w:rPr>
    </w:lvl>
  </w:abstractNum>
  <w:abstractNum w:abstractNumId="9" w15:restartNumberingAfterBreak="0">
    <w:nsid w:val="496861EF"/>
    <w:multiLevelType w:val="hybridMultilevel"/>
    <w:tmpl w:val="AB683F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B09E7"/>
    <w:multiLevelType w:val="hybridMultilevel"/>
    <w:tmpl w:val="10DC064E"/>
    <w:lvl w:ilvl="0" w:tplc="37CE672C">
      <w:numFmt w:val="bullet"/>
      <w:lvlText w:val=""/>
      <w:lvlJc w:val="left"/>
      <w:pPr>
        <w:ind w:left="826" w:hanging="360"/>
      </w:pPr>
      <w:rPr>
        <w:rFonts w:ascii="Symbol" w:eastAsia="Symbol" w:hAnsi="Symbol" w:cs="Symbol" w:hint="default"/>
        <w:w w:val="100"/>
        <w:sz w:val="27"/>
        <w:szCs w:val="27"/>
        <w:lang w:val="en-US" w:eastAsia="en-US" w:bidi="ar-SA"/>
      </w:rPr>
    </w:lvl>
    <w:lvl w:ilvl="1" w:tplc="8B246848">
      <w:numFmt w:val="bullet"/>
      <w:lvlText w:val="•"/>
      <w:lvlJc w:val="left"/>
      <w:pPr>
        <w:ind w:left="1648" w:hanging="360"/>
      </w:pPr>
      <w:rPr>
        <w:lang w:val="en-US" w:eastAsia="en-US" w:bidi="ar-SA"/>
      </w:rPr>
    </w:lvl>
    <w:lvl w:ilvl="2" w:tplc="1CCE625C">
      <w:numFmt w:val="bullet"/>
      <w:lvlText w:val="•"/>
      <w:lvlJc w:val="left"/>
      <w:pPr>
        <w:ind w:left="2476" w:hanging="360"/>
      </w:pPr>
      <w:rPr>
        <w:lang w:val="en-US" w:eastAsia="en-US" w:bidi="ar-SA"/>
      </w:rPr>
    </w:lvl>
    <w:lvl w:ilvl="3" w:tplc="FA88F928">
      <w:numFmt w:val="bullet"/>
      <w:lvlText w:val="•"/>
      <w:lvlJc w:val="left"/>
      <w:pPr>
        <w:ind w:left="3304" w:hanging="360"/>
      </w:pPr>
      <w:rPr>
        <w:lang w:val="en-US" w:eastAsia="en-US" w:bidi="ar-SA"/>
      </w:rPr>
    </w:lvl>
    <w:lvl w:ilvl="4" w:tplc="22440F54">
      <w:numFmt w:val="bullet"/>
      <w:lvlText w:val="•"/>
      <w:lvlJc w:val="left"/>
      <w:pPr>
        <w:ind w:left="4132" w:hanging="360"/>
      </w:pPr>
      <w:rPr>
        <w:lang w:val="en-US" w:eastAsia="en-US" w:bidi="ar-SA"/>
      </w:rPr>
    </w:lvl>
    <w:lvl w:ilvl="5" w:tplc="53069F22">
      <w:numFmt w:val="bullet"/>
      <w:lvlText w:val="•"/>
      <w:lvlJc w:val="left"/>
      <w:pPr>
        <w:ind w:left="4960" w:hanging="360"/>
      </w:pPr>
      <w:rPr>
        <w:lang w:val="en-US" w:eastAsia="en-US" w:bidi="ar-SA"/>
      </w:rPr>
    </w:lvl>
    <w:lvl w:ilvl="6" w:tplc="4EC40E56">
      <w:numFmt w:val="bullet"/>
      <w:lvlText w:val="•"/>
      <w:lvlJc w:val="left"/>
      <w:pPr>
        <w:ind w:left="5788" w:hanging="360"/>
      </w:pPr>
      <w:rPr>
        <w:lang w:val="en-US" w:eastAsia="en-US" w:bidi="ar-SA"/>
      </w:rPr>
    </w:lvl>
    <w:lvl w:ilvl="7" w:tplc="5C7EBC32">
      <w:numFmt w:val="bullet"/>
      <w:lvlText w:val="•"/>
      <w:lvlJc w:val="left"/>
      <w:pPr>
        <w:ind w:left="6616" w:hanging="360"/>
      </w:pPr>
      <w:rPr>
        <w:lang w:val="en-US" w:eastAsia="en-US" w:bidi="ar-SA"/>
      </w:rPr>
    </w:lvl>
    <w:lvl w:ilvl="8" w:tplc="48AE9A3E">
      <w:numFmt w:val="bullet"/>
      <w:lvlText w:val="•"/>
      <w:lvlJc w:val="left"/>
      <w:pPr>
        <w:ind w:left="7444" w:hanging="360"/>
      </w:pPr>
      <w:rPr>
        <w:lang w:val="en-US" w:eastAsia="en-US" w:bidi="ar-SA"/>
      </w:rPr>
    </w:lvl>
  </w:abstractNum>
  <w:abstractNum w:abstractNumId="11" w15:restartNumberingAfterBreak="0">
    <w:nsid w:val="5F3A05AA"/>
    <w:multiLevelType w:val="hybridMultilevel"/>
    <w:tmpl w:val="E580FBDA"/>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6272D"/>
    <w:multiLevelType w:val="hybridMultilevel"/>
    <w:tmpl w:val="6744F41E"/>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85E95"/>
    <w:multiLevelType w:val="hybridMultilevel"/>
    <w:tmpl w:val="989E55A2"/>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A67AA"/>
    <w:multiLevelType w:val="hybridMultilevel"/>
    <w:tmpl w:val="5F3CEA6E"/>
    <w:lvl w:ilvl="0" w:tplc="008A259E">
      <w:numFmt w:val="bullet"/>
      <w:lvlText w:val=""/>
      <w:lvlJc w:val="left"/>
      <w:pPr>
        <w:ind w:left="826" w:hanging="360"/>
      </w:pPr>
      <w:rPr>
        <w:rFonts w:ascii="Symbol" w:eastAsia="Symbol" w:hAnsi="Symbol" w:cs="Symbol" w:hint="default"/>
        <w:w w:val="100"/>
        <w:sz w:val="27"/>
        <w:szCs w:val="27"/>
        <w:lang w:val="en-US" w:eastAsia="en-US" w:bidi="ar-SA"/>
      </w:rPr>
    </w:lvl>
    <w:lvl w:ilvl="1" w:tplc="AABC7656">
      <w:numFmt w:val="bullet"/>
      <w:lvlText w:val="•"/>
      <w:lvlJc w:val="left"/>
      <w:pPr>
        <w:ind w:left="1648" w:hanging="360"/>
      </w:pPr>
      <w:rPr>
        <w:lang w:val="en-US" w:eastAsia="en-US" w:bidi="ar-SA"/>
      </w:rPr>
    </w:lvl>
    <w:lvl w:ilvl="2" w:tplc="50AC3E20">
      <w:numFmt w:val="bullet"/>
      <w:lvlText w:val="•"/>
      <w:lvlJc w:val="left"/>
      <w:pPr>
        <w:ind w:left="2476" w:hanging="360"/>
      </w:pPr>
      <w:rPr>
        <w:lang w:val="en-US" w:eastAsia="en-US" w:bidi="ar-SA"/>
      </w:rPr>
    </w:lvl>
    <w:lvl w:ilvl="3" w:tplc="D1FA0F64">
      <w:numFmt w:val="bullet"/>
      <w:lvlText w:val="•"/>
      <w:lvlJc w:val="left"/>
      <w:pPr>
        <w:ind w:left="3304" w:hanging="360"/>
      </w:pPr>
      <w:rPr>
        <w:lang w:val="en-US" w:eastAsia="en-US" w:bidi="ar-SA"/>
      </w:rPr>
    </w:lvl>
    <w:lvl w:ilvl="4" w:tplc="C11CC29C">
      <w:numFmt w:val="bullet"/>
      <w:lvlText w:val="•"/>
      <w:lvlJc w:val="left"/>
      <w:pPr>
        <w:ind w:left="4132" w:hanging="360"/>
      </w:pPr>
      <w:rPr>
        <w:lang w:val="en-US" w:eastAsia="en-US" w:bidi="ar-SA"/>
      </w:rPr>
    </w:lvl>
    <w:lvl w:ilvl="5" w:tplc="5FEAFD5E">
      <w:numFmt w:val="bullet"/>
      <w:lvlText w:val="•"/>
      <w:lvlJc w:val="left"/>
      <w:pPr>
        <w:ind w:left="4960" w:hanging="360"/>
      </w:pPr>
      <w:rPr>
        <w:lang w:val="en-US" w:eastAsia="en-US" w:bidi="ar-SA"/>
      </w:rPr>
    </w:lvl>
    <w:lvl w:ilvl="6" w:tplc="C540D0E6">
      <w:numFmt w:val="bullet"/>
      <w:lvlText w:val="•"/>
      <w:lvlJc w:val="left"/>
      <w:pPr>
        <w:ind w:left="5788" w:hanging="360"/>
      </w:pPr>
      <w:rPr>
        <w:lang w:val="en-US" w:eastAsia="en-US" w:bidi="ar-SA"/>
      </w:rPr>
    </w:lvl>
    <w:lvl w:ilvl="7" w:tplc="89A643BC">
      <w:numFmt w:val="bullet"/>
      <w:lvlText w:val="•"/>
      <w:lvlJc w:val="left"/>
      <w:pPr>
        <w:ind w:left="6616" w:hanging="360"/>
      </w:pPr>
      <w:rPr>
        <w:lang w:val="en-US" w:eastAsia="en-US" w:bidi="ar-SA"/>
      </w:rPr>
    </w:lvl>
    <w:lvl w:ilvl="8" w:tplc="106EA59E">
      <w:numFmt w:val="bullet"/>
      <w:lvlText w:val="•"/>
      <w:lvlJc w:val="left"/>
      <w:pPr>
        <w:ind w:left="7444" w:hanging="360"/>
      </w:pPr>
      <w:rPr>
        <w:lang w:val="en-US" w:eastAsia="en-US" w:bidi="ar-SA"/>
      </w:rPr>
    </w:lvl>
  </w:abstractNum>
  <w:abstractNum w:abstractNumId="15" w15:restartNumberingAfterBreak="0">
    <w:nsid w:val="6C9F6F2E"/>
    <w:multiLevelType w:val="hybridMultilevel"/>
    <w:tmpl w:val="20BA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37B7A"/>
    <w:multiLevelType w:val="hybridMultilevel"/>
    <w:tmpl w:val="68B8DC9C"/>
    <w:lvl w:ilvl="0" w:tplc="D0725FEA">
      <w:start w:val="1"/>
      <w:numFmt w:val="decimal"/>
      <w:lvlText w:val="%1."/>
      <w:lvlJc w:val="left"/>
      <w:pPr>
        <w:ind w:left="644" w:hanging="360"/>
      </w:pPr>
      <w:rPr>
        <w:b w:val="0"/>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7" w15:restartNumberingAfterBreak="0">
    <w:nsid w:val="709840C2"/>
    <w:multiLevelType w:val="hybridMultilevel"/>
    <w:tmpl w:val="349C901E"/>
    <w:lvl w:ilvl="0" w:tplc="008A259E">
      <w:numFmt w:val="bullet"/>
      <w:lvlText w:val=""/>
      <w:lvlJc w:val="left"/>
      <w:pPr>
        <w:ind w:left="20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8" w15:restartNumberingAfterBreak="0">
    <w:nsid w:val="7156323B"/>
    <w:multiLevelType w:val="hybridMultilevel"/>
    <w:tmpl w:val="94F4DD04"/>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389B"/>
    <w:multiLevelType w:val="hybridMultilevel"/>
    <w:tmpl w:val="923A4596"/>
    <w:lvl w:ilvl="0" w:tplc="008A259E">
      <w:numFmt w:val="bullet"/>
      <w:lvlText w:val=""/>
      <w:lvlJc w:val="left"/>
      <w:pPr>
        <w:ind w:left="720" w:hanging="360"/>
      </w:pPr>
      <w:rPr>
        <w:rFonts w:ascii="Symbol" w:eastAsia="Symbol" w:hAnsi="Symbol" w:cs="Symbol" w:hint="default"/>
        <w:w w:val="100"/>
        <w:sz w:val="27"/>
        <w:szCs w:val="2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62B2F"/>
    <w:multiLevelType w:val="hybridMultilevel"/>
    <w:tmpl w:val="B8D0A462"/>
    <w:lvl w:ilvl="0" w:tplc="DBE68438">
      <w:start w:val="1"/>
      <w:numFmt w:val="decimal"/>
      <w:lvlText w:val="%1."/>
      <w:lvlJc w:val="left"/>
      <w:pPr>
        <w:ind w:left="1300" w:hanging="360"/>
        <w:jc w:val="left"/>
      </w:pPr>
      <w:rPr>
        <w:rFonts w:hint="default"/>
        <w:spacing w:val="0"/>
        <w:w w:val="103"/>
        <w:lang w:val="en-US" w:eastAsia="en-US" w:bidi="ar-SA"/>
      </w:rPr>
    </w:lvl>
    <w:lvl w:ilvl="1" w:tplc="C582BF86">
      <w:numFmt w:val="bullet"/>
      <w:lvlText w:val=""/>
      <w:lvlJc w:val="left"/>
      <w:pPr>
        <w:ind w:left="1660" w:hanging="360"/>
      </w:pPr>
      <w:rPr>
        <w:rFonts w:ascii="Symbol" w:eastAsia="Symbol" w:hAnsi="Symbol" w:cs="Symbol" w:hint="default"/>
        <w:w w:val="103"/>
        <w:sz w:val="19"/>
        <w:szCs w:val="19"/>
        <w:lang w:val="en-US" w:eastAsia="en-US" w:bidi="ar-SA"/>
      </w:rPr>
    </w:lvl>
    <w:lvl w:ilvl="2" w:tplc="1F6E49EE">
      <w:numFmt w:val="bullet"/>
      <w:lvlText w:val="•"/>
      <w:lvlJc w:val="left"/>
      <w:pPr>
        <w:ind w:left="2804" w:hanging="360"/>
      </w:pPr>
      <w:rPr>
        <w:rFonts w:hint="default"/>
        <w:lang w:val="en-US" w:eastAsia="en-US" w:bidi="ar-SA"/>
      </w:rPr>
    </w:lvl>
    <w:lvl w:ilvl="3" w:tplc="AA96E1AC">
      <w:numFmt w:val="bullet"/>
      <w:lvlText w:val="•"/>
      <w:lvlJc w:val="left"/>
      <w:pPr>
        <w:ind w:left="3948" w:hanging="360"/>
      </w:pPr>
      <w:rPr>
        <w:rFonts w:hint="default"/>
        <w:lang w:val="en-US" w:eastAsia="en-US" w:bidi="ar-SA"/>
      </w:rPr>
    </w:lvl>
    <w:lvl w:ilvl="4" w:tplc="021E8E0C">
      <w:numFmt w:val="bullet"/>
      <w:lvlText w:val="•"/>
      <w:lvlJc w:val="left"/>
      <w:pPr>
        <w:ind w:left="5093" w:hanging="360"/>
      </w:pPr>
      <w:rPr>
        <w:rFonts w:hint="default"/>
        <w:lang w:val="en-US" w:eastAsia="en-US" w:bidi="ar-SA"/>
      </w:rPr>
    </w:lvl>
    <w:lvl w:ilvl="5" w:tplc="0D64F52C">
      <w:numFmt w:val="bullet"/>
      <w:lvlText w:val="•"/>
      <w:lvlJc w:val="left"/>
      <w:pPr>
        <w:ind w:left="6237" w:hanging="360"/>
      </w:pPr>
      <w:rPr>
        <w:rFonts w:hint="default"/>
        <w:lang w:val="en-US" w:eastAsia="en-US" w:bidi="ar-SA"/>
      </w:rPr>
    </w:lvl>
    <w:lvl w:ilvl="6" w:tplc="360015D0">
      <w:numFmt w:val="bullet"/>
      <w:lvlText w:val="•"/>
      <w:lvlJc w:val="left"/>
      <w:pPr>
        <w:ind w:left="7382" w:hanging="360"/>
      </w:pPr>
      <w:rPr>
        <w:rFonts w:hint="default"/>
        <w:lang w:val="en-US" w:eastAsia="en-US" w:bidi="ar-SA"/>
      </w:rPr>
    </w:lvl>
    <w:lvl w:ilvl="7" w:tplc="309658D6">
      <w:numFmt w:val="bullet"/>
      <w:lvlText w:val="•"/>
      <w:lvlJc w:val="left"/>
      <w:pPr>
        <w:ind w:left="8526" w:hanging="360"/>
      </w:pPr>
      <w:rPr>
        <w:rFonts w:hint="default"/>
        <w:lang w:val="en-US" w:eastAsia="en-US" w:bidi="ar-SA"/>
      </w:rPr>
    </w:lvl>
    <w:lvl w:ilvl="8" w:tplc="921804BA">
      <w:numFmt w:val="bullet"/>
      <w:lvlText w:val="•"/>
      <w:lvlJc w:val="left"/>
      <w:pPr>
        <w:ind w:left="9671" w:hanging="360"/>
      </w:pPr>
      <w:rPr>
        <w:rFonts w:hint="default"/>
        <w:lang w:val="en-US" w:eastAsia="en-US" w:bidi="ar-SA"/>
      </w:rPr>
    </w:lvl>
  </w:abstractNum>
  <w:num w:numId="1" w16cid:durableId="1711033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491290">
    <w:abstractNumId w:val="3"/>
    <w:lvlOverride w:ilvl="0">
      <w:startOverride w:val="1"/>
    </w:lvlOverride>
    <w:lvlOverride w:ilvl="1"/>
    <w:lvlOverride w:ilvl="2"/>
    <w:lvlOverride w:ilvl="3"/>
    <w:lvlOverride w:ilvl="4"/>
    <w:lvlOverride w:ilvl="5"/>
    <w:lvlOverride w:ilvl="6"/>
    <w:lvlOverride w:ilvl="7"/>
    <w:lvlOverride w:ilvl="8"/>
  </w:num>
  <w:num w:numId="3" w16cid:durableId="686099176">
    <w:abstractNumId w:val="4"/>
  </w:num>
  <w:num w:numId="4" w16cid:durableId="2118478929">
    <w:abstractNumId w:val="14"/>
  </w:num>
  <w:num w:numId="5" w16cid:durableId="187717272">
    <w:abstractNumId w:val="10"/>
  </w:num>
  <w:num w:numId="6" w16cid:durableId="2123382958">
    <w:abstractNumId w:val="8"/>
  </w:num>
  <w:num w:numId="7" w16cid:durableId="1954702429">
    <w:abstractNumId w:val="20"/>
  </w:num>
  <w:num w:numId="8" w16cid:durableId="690255875">
    <w:abstractNumId w:val="16"/>
  </w:num>
  <w:num w:numId="9" w16cid:durableId="2050064056">
    <w:abstractNumId w:val="5"/>
  </w:num>
  <w:num w:numId="10" w16cid:durableId="2108303047">
    <w:abstractNumId w:val="15"/>
  </w:num>
  <w:num w:numId="11" w16cid:durableId="270551175">
    <w:abstractNumId w:val="7"/>
  </w:num>
  <w:num w:numId="12" w16cid:durableId="1650938699">
    <w:abstractNumId w:val="6"/>
  </w:num>
  <w:num w:numId="13" w16cid:durableId="344863099">
    <w:abstractNumId w:val="14"/>
  </w:num>
  <w:num w:numId="14" w16cid:durableId="539519188">
    <w:abstractNumId w:val="12"/>
  </w:num>
  <w:num w:numId="15" w16cid:durableId="1429544370">
    <w:abstractNumId w:val="18"/>
  </w:num>
  <w:num w:numId="16" w16cid:durableId="1258363357">
    <w:abstractNumId w:val="17"/>
  </w:num>
  <w:num w:numId="17" w16cid:durableId="685866858">
    <w:abstractNumId w:val="13"/>
  </w:num>
  <w:num w:numId="18" w16cid:durableId="124812773">
    <w:abstractNumId w:val="1"/>
  </w:num>
  <w:num w:numId="19" w16cid:durableId="684751097">
    <w:abstractNumId w:val="9"/>
  </w:num>
  <w:num w:numId="20" w16cid:durableId="496505325">
    <w:abstractNumId w:val="19"/>
  </w:num>
  <w:num w:numId="21" w16cid:durableId="725760779">
    <w:abstractNumId w:val="11"/>
  </w:num>
  <w:num w:numId="22" w16cid:durableId="1697196998">
    <w:abstractNumId w:val="0"/>
  </w:num>
  <w:num w:numId="23" w16cid:durableId="46820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Nzc1tbQwsjQ2MDVR0lEKTi0uzszPAykwrgUAmG+HdSwAAAA="/>
  </w:docVars>
  <w:rsids>
    <w:rsidRoot w:val="008F2512"/>
    <w:rsid w:val="000941FE"/>
    <w:rsid w:val="002F6BB9"/>
    <w:rsid w:val="003D43BA"/>
    <w:rsid w:val="00657FFA"/>
    <w:rsid w:val="00691C15"/>
    <w:rsid w:val="00700345"/>
    <w:rsid w:val="0072248F"/>
    <w:rsid w:val="008F2512"/>
    <w:rsid w:val="00960263"/>
    <w:rsid w:val="00AE6B73"/>
    <w:rsid w:val="00C34789"/>
    <w:rsid w:val="00D21B48"/>
    <w:rsid w:val="00F343AA"/>
    <w:rsid w:val="00F9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84AFE"/>
  <w15:chartTrackingRefBased/>
  <w15:docId w15:val="{DDE8CA3B-7813-4FCE-8CC8-BC248F90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12"/>
    <w:pPr>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link w:val="Heading1Char"/>
    <w:uiPriority w:val="9"/>
    <w:qFormat/>
    <w:rsid w:val="00691C15"/>
    <w:pPr>
      <w:widowControl w:val="0"/>
      <w:autoSpaceDE w:val="0"/>
      <w:autoSpaceDN w:val="0"/>
      <w:ind w:left="1300" w:hanging="360"/>
      <w:jc w:val="both"/>
      <w:outlineLvl w:val="0"/>
    </w:pPr>
    <w:rPr>
      <w:rFonts w:ascii="Georgia" w:eastAsia="Georgia" w:hAnsi="Georgia" w:cs="Georg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F2512"/>
    <w:pPr>
      <w:ind w:left="720"/>
      <w:contextualSpacing/>
    </w:pPr>
  </w:style>
  <w:style w:type="paragraph" w:customStyle="1" w:styleId="TableParagraph">
    <w:name w:val="Table Paragraph"/>
    <w:basedOn w:val="Normal"/>
    <w:uiPriority w:val="1"/>
    <w:qFormat/>
    <w:rsid w:val="008F2512"/>
    <w:pPr>
      <w:widowControl w:val="0"/>
      <w:autoSpaceDE w:val="0"/>
      <w:autoSpaceDN w:val="0"/>
      <w:ind w:left="826"/>
    </w:pPr>
    <w:rPr>
      <w:sz w:val="22"/>
      <w:szCs w:val="22"/>
    </w:rPr>
  </w:style>
  <w:style w:type="paragraph" w:styleId="BodyText">
    <w:name w:val="Body Text"/>
    <w:basedOn w:val="Normal"/>
    <w:link w:val="BodyTextChar"/>
    <w:uiPriority w:val="1"/>
    <w:qFormat/>
    <w:rsid w:val="008F2512"/>
    <w:pPr>
      <w:widowControl w:val="0"/>
      <w:autoSpaceDE w:val="0"/>
      <w:autoSpaceDN w:val="0"/>
    </w:pPr>
    <w:rPr>
      <w:rFonts w:ascii="Georgia" w:eastAsia="Georgia" w:hAnsi="Georgia" w:cs="Georgia"/>
      <w:sz w:val="19"/>
      <w:szCs w:val="19"/>
    </w:rPr>
  </w:style>
  <w:style w:type="character" w:customStyle="1" w:styleId="BodyTextChar">
    <w:name w:val="Body Text Char"/>
    <w:basedOn w:val="DefaultParagraphFont"/>
    <w:link w:val="BodyText"/>
    <w:uiPriority w:val="1"/>
    <w:rsid w:val="008F2512"/>
    <w:rPr>
      <w:rFonts w:ascii="Georgia" w:eastAsia="Georgia" w:hAnsi="Georgia" w:cs="Georgia"/>
      <w:kern w:val="0"/>
      <w:sz w:val="19"/>
      <w:szCs w:val="19"/>
      <w14:ligatures w14:val="none"/>
    </w:rPr>
  </w:style>
  <w:style w:type="character" w:customStyle="1" w:styleId="Heading1Char">
    <w:name w:val="Heading 1 Char"/>
    <w:basedOn w:val="DefaultParagraphFont"/>
    <w:link w:val="Heading1"/>
    <w:uiPriority w:val="9"/>
    <w:rsid w:val="00691C15"/>
    <w:rPr>
      <w:rFonts w:ascii="Georgia" w:eastAsia="Georgia" w:hAnsi="Georgia" w:cs="Georgia"/>
      <w:b/>
      <w:bCs/>
      <w:kern w:val="0"/>
      <w:sz w:val="19"/>
      <w:szCs w:val="19"/>
      <w14:ligatures w14:val="none"/>
    </w:rPr>
  </w:style>
  <w:style w:type="paragraph" w:styleId="Header">
    <w:name w:val="header"/>
    <w:basedOn w:val="Normal"/>
    <w:link w:val="HeaderChar"/>
    <w:uiPriority w:val="99"/>
    <w:unhideWhenUsed/>
    <w:rsid w:val="00691C15"/>
    <w:pPr>
      <w:tabs>
        <w:tab w:val="center" w:pos="4680"/>
        <w:tab w:val="right" w:pos="9360"/>
      </w:tabs>
    </w:pPr>
  </w:style>
  <w:style w:type="character" w:customStyle="1" w:styleId="HeaderChar">
    <w:name w:val="Header Char"/>
    <w:basedOn w:val="DefaultParagraphFont"/>
    <w:link w:val="Header"/>
    <w:uiPriority w:val="99"/>
    <w:rsid w:val="00691C15"/>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691C15"/>
    <w:pPr>
      <w:tabs>
        <w:tab w:val="center" w:pos="4680"/>
        <w:tab w:val="right" w:pos="9360"/>
      </w:tabs>
    </w:pPr>
  </w:style>
  <w:style w:type="character" w:customStyle="1" w:styleId="FooterChar">
    <w:name w:val="Footer Char"/>
    <w:basedOn w:val="DefaultParagraphFont"/>
    <w:link w:val="Footer"/>
    <w:uiPriority w:val="99"/>
    <w:rsid w:val="00691C15"/>
    <w:rPr>
      <w:rFonts w:ascii="Times New Roman" w:eastAsia="Times New Roman" w:hAnsi="Times New Roman" w:cs="Times New Roman"/>
      <w:kern w:val="0"/>
      <w:sz w:val="20"/>
      <w:szCs w:val="24"/>
      <w14:ligatures w14:val="none"/>
    </w:rPr>
  </w:style>
  <w:style w:type="character" w:styleId="Hyperlink">
    <w:name w:val="Hyperlink"/>
    <w:unhideWhenUsed/>
    <w:rsid w:val="0069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scnlliber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cnlliberia.org" TargetMode="External"/><Relationship Id="rId2" Type="http://schemas.openxmlformats.org/officeDocument/2006/relationships/hyperlink" Target="mailto:scnlliberia@yaho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FF2F-8EEB-4550-920F-8A0809C7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Marcus Flomo</dc:creator>
  <cp:keywords/>
  <dc:description/>
  <cp:lastModifiedBy>J. Marcus Flomo</cp:lastModifiedBy>
  <cp:revision>14</cp:revision>
  <dcterms:created xsi:type="dcterms:W3CDTF">2024-06-20T17:19:00Z</dcterms:created>
  <dcterms:modified xsi:type="dcterms:W3CDTF">2024-06-21T18:49:00Z</dcterms:modified>
</cp:coreProperties>
</file>