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9A2E" w14:textId="77777777" w:rsidR="000917D7" w:rsidRPr="00C11803" w:rsidRDefault="000917D7" w:rsidP="000917D7">
      <w:pPr>
        <w:keepNext/>
        <w:ind w:right="251"/>
        <w:jc w:val="both"/>
        <w:rPr>
          <w:b/>
          <w:color w:val="000000"/>
          <w:sz w:val="24"/>
        </w:rPr>
      </w:pPr>
    </w:p>
    <w:p w14:paraId="69BDAC94" w14:textId="77777777" w:rsidR="000917D7" w:rsidRPr="00C11803" w:rsidRDefault="000917D7" w:rsidP="000917D7">
      <w:pPr>
        <w:keepNext/>
        <w:ind w:right="251"/>
        <w:rPr>
          <w:b/>
          <w:color w:val="000000"/>
          <w:sz w:val="24"/>
        </w:rPr>
      </w:pPr>
      <w:bookmarkStart w:id="0" w:name="_Hlk97824495"/>
      <w:r w:rsidRPr="00C11803">
        <w:rPr>
          <w:b/>
          <w:color w:val="000000"/>
          <w:sz w:val="24"/>
          <w:u w:val="single"/>
        </w:rPr>
        <w:t>JOB VACANCY ANNOUNCEMENT</w:t>
      </w:r>
      <w:bookmarkEnd w:id="0"/>
    </w:p>
    <w:p w14:paraId="2C9289C0" w14:textId="77777777" w:rsidR="000917D7" w:rsidRPr="00C11803" w:rsidRDefault="000917D7" w:rsidP="000917D7">
      <w:pPr>
        <w:keepNext/>
        <w:ind w:right="251"/>
        <w:jc w:val="both"/>
        <w:rPr>
          <w:b/>
          <w:color w:val="000000"/>
          <w:sz w:val="24"/>
        </w:rPr>
      </w:pPr>
    </w:p>
    <w:p w14:paraId="0CBB5861" w14:textId="77777777" w:rsidR="000917D7" w:rsidRPr="00C11803" w:rsidRDefault="000917D7" w:rsidP="000917D7">
      <w:pPr>
        <w:jc w:val="both"/>
        <w:rPr>
          <w:sz w:val="24"/>
        </w:rPr>
      </w:pPr>
      <w:r w:rsidRPr="00C11803">
        <w:rPr>
          <w:b/>
          <w:sz w:val="24"/>
        </w:rPr>
        <w:t>Position and Assignments:</w:t>
      </w:r>
    </w:p>
    <w:p w14:paraId="0A3A3B9C" w14:textId="77777777" w:rsidR="000917D7" w:rsidRPr="00C11803" w:rsidRDefault="000917D7" w:rsidP="000917D7">
      <w:pPr>
        <w:pStyle w:val="ListParagraph"/>
        <w:numPr>
          <w:ilvl w:val="0"/>
          <w:numId w:val="2"/>
        </w:numPr>
        <w:shd w:val="clear" w:color="auto" w:fill="FFFFFF" w:themeFill="background1"/>
        <w:jc w:val="both"/>
        <w:rPr>
          <w:sz w:val="24"/>
        </w:rPr>
      </w:pPr>
      <w:r w:rsidRPr="00C11803">
        <w:rPr>
          <w:sz w:val="24"/>
        </w:rPr>
        <w:t>Position:</w:t>
      </w:r>
      <w:r w:rsidRPr="00C11803">
        <w:rPr>
          <w:sz w:val="24"/>
        </w:rPr>
        <w:tab/>
      </w:r>
      <w:r w:rsidRPr="00C11803">
        <w:rPr>
          <w:sz w:val="24"/>
        </w:rPr>
        <w:tab/>
      </w:r>
      <w:r w:rsidRPr="00C11803">
        <w:rPr>
          <w:sz w:val="24"/>
        </w:rPr>
        <w:tab/>
        <w:t>4 Community Extension</w:t>
      </w:r>
      <w:r>
        <w:rPr>
          <w:sz w:val="24"/>
        </w:rPr>
        <w:t xml:space="preserve"> Officers</w:t>
      </w:r>
      <w:r w:rsidRPr="00C11803">
        <w:rPr>
          <w:sz w:val="24"/>
        </w:rPr>
        <w:t>/Community Mobilization</w:t>
      </w:r>
    </w:p>
    <w:p w14:paraId="770D9640" w14:textId="77777777" w:rsidR="000917D7" w:rsidRPr="00C11803" w:rsidRDefault="000917D7" w:rsidP="000917D7">
      <w:pPr>
        <w:pStyle w:val="ListParagraph"/>
        <w:shd w:val="clear" w:color="auto" w:fill="FFFFFF" w:themeFill="background1"/>
        <w:ind w:left="644"/>
        <w:jc w:val="both"/>
        <w:rPr>
          <w:sz w:val="24"/>
        </w:rPr>
      </w:pPr>
      <w:r w:rsidRPr="00C11803">
        <w:rPr>
          <w:sz w:val="24"/>
        </w:rPr>
        <w:t xml:space="preserve"> </w:t>
      </w:r>
      <w:r w:rsidRPr="00C11803">
        <w:rPr>
          <w:sz w:val="24"/>
        </w:rPr>
        <w:tab/>
      </w:r>
      <w:r w:rsidRPr="00C11803">
        <w:rPr>
          <w:sz w:val="24"/>
        </w:rPr>
        <w:tab/>
      </w:r>
      <w:r w:rsidRPr="00C11803">
        <w:rPr>
          <w:sz w:val="24"/>
        </w:rPr>
        <w:tab/>
      </w:r>
      <w:r w:rsidRPr="00C11803">
        <w:rPr>
          <w:sz w:val="24"/>
        </w:rPr>
        <w:tab/>
      </w:r>
      <w:r w:rsidRPr="00C11803">
        <w:rPr>
          <w:sz w:val="24"/>
        </w:rPr>
        <w:tab/>
        <w:t>Officer</w:t>
      </w:r>
      <w:r>
        <w:rPr>
          <w:sz w:val="24"/>
        </w:rPr>
        <w:t>s</w:t>
      </w:r>
      <w:r w:rsidRPr="00C11803">
        <w:rPr>
          <w:sz w:val="24"/>
        </w:rPr>
        <w:t xml:space="preserve"> (CMO</w:t>
      </w:r>
      <w:r>
        <w:rPr>
          <w:sz w:val="24"/>
        </w:rPr>
        <w:t>s</w:t>
      </w:r>
      <w:r w:rsidRPr="00C11803">
        <w:rPr>
          <w:sz w:val="24"/>
        </w:rPr>
        <w:t>)</w:t>
      </w:r>
    </w:p>
    <w:p w14:paraId="5F4A197F" w14:textId="77777777" w:rsidR="000917D7" w:rsidRPr="00C11803" w:rsidRDefault="000917D7" w:rsidP="000917D7">
      <w:pPr>
        <w:pStyle w:val="ListParagraph"/>
        <w:numPr>
          <w:ilvl w:val="0"/>
          <w:numId w:val="2"/>
        </w:numPr>
        <w:jc w:val="both"/>
        <w:rPr>
          <w:sz w:val="24"/>
        </w:rPr>
      </w:pPr>
      <w:r w:rsidRPr="00C11803">
        <w:rPr>
          <w:sz w:val="24"/>
        </w:rPr>
        <w:t>Immediate Supervisor(s):</w:t>
      </w:r>
      <w:r w:rsidRPr="00C11803">
        <w:rPr>
          <w:sz w:val="24"/>
        </w:rPr>
        <w:tab/>
        <w:t>Project Coordinator</w:t>
      </w:r>
    </w:p>
    <w:p w14:paraId="38C10DE8" w14:textId="77777777" w:rsidR="000917D7" w:rsidRPr="00C11803" w:rsidRDefault="000917D7" w:rsidP="000917D7">
      <w:pPr>
        <w:pStyle w:val="ListParagraph"/>
        <w:keepNext/>
        <w:numPr>
          <w:ilvl w:val="0"/>
          <w:numId w:val="2"/>
        </w:numPr>
        <w:ind w:right="251"/>
        <w:jc w:val="both"/>
        <w:rPr>
          <w:color w:val="000000"/>
          <w:sz w:val="24"/>
        </w:rPr>
      </w:pPr>
      <w:r w:rsidRPr="00C11803">
        <w:rPr>
          <w:sz w:val="24"/>
        </w:rPr>
        <w:t>Immediate Supervisees:</w:t>
      </w:r>
      <w:r w:rsidRPr="00C11803">
        <w:rPr>
          <w:sz w:val="24"/>
        </w:rPr>
        <w:tab/>
      </w:r>
      <w:r w:rsidRPr="00C11803">
        <w:rPr>
          <w:color w:val="000000"/>
          <w:sz w:val="24"/>
        </w:rPr>
        <w:t>SSGs, NCs, interns</w:t>
      </w:r>
    </w:p>
    <w:p w14:paraId="613F3EEB" w14:textId="77777777" w:rsidR="000917D7" w:rsidRPr="00C11803" w:rsidRDefault="000917D7" w:rsidP="000917D7">
      <w:pPr>
        <w:pStyle w:val="ListParagraph"/>
        <w:keepNext/>
        <w:numPr>
          <w:ilvl w:val="0"/>
          <w:numId w:val="2"/>
        </w:numPr>
        <w:ind w:right="251"/>
        <w:jc w:val="both"/>
        <w:rPr>
          <w:b/>
          <w:color w:val="000000"/>
          <w:sz w:val="24"/>
        </w:rPr>
      </w:pPr>
      <w:r w:rsidRPr="00C11803">
        <w:rPr>
          <w:sz w:val="24"/>
        </w:rPr>
        <w:t>Duty Station:</w:t>
      </w:r>
      <w:r w:rsidRPr="00C11803">
        <w:rPr>
          <w:sz w:val="24"/>
        </w:rPr>
        <w:tab/>
      </w:r>
      <w:r w:rsidRPr="00C11803">
        <w:rPr>
          <w:sz w:val="24"/>
        </w:rPr>
        <w:tab/>
      </w:r>
      <w:r w:rsidRPr="00C11803">
        <w:rPr>
          <w:sz w:val="24"/>
        </w:rPr>
        <w:tab/>
        <w:t xml:space="preserve">Lofa, G. </w:t>
      </w:r>
      <w:proofErr w:type="spellStart"/>
      <w:r w:rsidRPr="00C11803">
        <w:rPr>
          <w:sz w:val="24"/>
        </w:rPr>
        <w:t>Gedeh</w:t>
      </w:r>
      <w:proofErr w:type="spellEnd"/>
      <w:r w:rsidRPr="00C11803">
        <w:rPr>
          <w:sz w:val="24"/>
        </w:rPr>
        <w:t xml:space="preserve">, River Gee, G. Cape Mount, </w:t>
      </w:r>
      <w:proofErr w:type="spellStart"/>
      <w:r w:rsidRPr="00C11803">
        <w:rPr>
          <w:sz w:val="24"/>
        </w:rPr>
        <w:t>Gbarpolu</w:t>
      </w:r>
      <w:proofErr w:type="spellEnd"/>
    </w:p>
    <w:p w14:paraId="525D9BB4" w14:textId="77777777" w:rsidR="000917D7" w:rsidRPr="00C11803" w:rsidRDefault="000917D7" w:rsidP="000917D7">
      <w:pPr>
        <w:pStyle w:val="ListParagraph"/>
        <w:keepNext/>
        <w:ind w:left="3524" w:right="251" w:firstLine="76"/>
        <w:jc w:val="both"/>
        <w:rPr>
          <w:b/>
          <w:color w:val="000000"/>
          <w:sz w:val="24"/>
        </w:rPr>
      </w:pPr>
      <w:r w:rsidRPr="00C11803">
        <w:rPr>
          <w:sz w:val="24"/>
        </w:rPr>
        <w:t>Counties</w:t>
      </w:r>
    </w:p>
    <w:p w14:paraId="6C2B3C87" w14:textId="77777777" w:rsidR="000917D7" w:rsidRPr="00C11803" w:rsidRDefault="000917D7" w:rsidP="000917D7">
      <w:pPr>
        <w:pStyle w:val="ListParagraph"/>
        <w:keepNext/>
        <w:numPr>
          <w:ilvl w:val="0"/>
          <w:numId w:val="2"/>
        </w:numPr>
        <w:ind w:right="249"/>
        <w:jc w:val="both"/>
        <w:rPr>
          <w:bCs/>
          <w:color w:val="000000"/>
          <w:sz w:val="24"/>
        </w:rPr>
      </w:pPr>
      <w:bookmarkStart w:id="1" w:name="_Hlk97823628"/>
      <w:r w:rsidRPr="00C11803">
        <w:rPr>
          <w:sz w:val="24"/>
        </w:rPr>
        <w:t>Contract Duration:</w:t>
      </w:r>
      <w:r w:rsidRPr="00C11803">
        <w:rPr>
          <w:bCs/>
          <w:color w:val="000000"/>
          <w:sz w:val="24"/>
        </w:rPr>
        <w:tab/>
      </w:r>
      <w:r w:rsidRPr="00C11803">
        <w:rPr>
          <w:bCs/>
          <w:color w:val="000000"/>
          <w:sz w:val="24"/>
        </w:rPr>
        <w:tab/>
      </w:r>
      <w:bookmarkEnd w:id="1"/>
      <w:r>
        <w:rPr>
          <w:rFonts w:eastAsia="Arial" w:cs="Calibri"/>
          <w:color w:val="333E49"/>
          <w:sz w:val="24"/>
        </w:rPr>
        <w:t>O</w:t>
      </w:r>
      <w:r w:rsidRPr="00CC51BF">
        <w:rPr>
          <w:rFonts w:eastAsia="Arial" w:cs="Calibri"/>
          <w:color w:val="333E49"/>
          <w:sz w:val="24"/>
        </w:rPr>
        <w:t xml:space="preserve">ne year </w:t>
      </w:r>
      <w:r>
        <w:rPr>
          <w:rFonts w:eastAsia="Arial" w:cs="Calibri"/>
          <w:color w:val="333E49"/>
          <w:sz w:val="24"/>
        </w:rPr>
        <w:t>(</w:t>
      </w:r>
      <w:r w:rsidRPr="00691C15">
        <w:rPr>
          <w:sz w:val="24"/>
        </w:rPr>
        <w:t>with possible</w:t>
      </w:r>
      <w:r w:rsidRPr="00691C15">
        <w:rPr>
          <w:spacing w:val="-1"/>
          <w:sz w:val="24"/>
        </w:rPr>
        <w:t xml:space="preserve"> </w:t>
      </w:r>
      <w:r w:rsidRPr="00691C15">
        <w:rPr>
          <w:sz w:val="24"/>
        </w:rPr>
        <w:t>extension</w:t>
      </w:r>
      <w:r>
        <w:rPr>
          <w:rFonts w:eastAsia="Arial" w:cs="Calibri"/>
          <w:color w:val="333E49"/>
          <w:sz w:val="24"/>
        </w:rPr>
        <w:t>)</w:t>
      </w:r>
    </w:p>
    <w:p w14:paraId="51BDF5B6" w14:textId="77777777" w:rsidR="000917D7" w:rsidRPr="00C11803" w:rsidRDefault="000917D7" w:rsidP="000917D7">
      <w:pPr>
        <w:keepNext/>
        <w:ind w:right="251"/>
        <w:jc w:val="both"/>
        <w:rPr>
          <w:b/>
          <w:color w:val="000000"/>
          <w:sz w:val="24"/>
        </w:rPr>
      </w:pPr>
    </w:p>
    <w:p w14:paraId="7F882BE4" w14:textId="77777777" w:rsidR="000917D7" w:rsidRPr="00C11803" w:rsidRDefault="000917D7" w:rsidP="000917D7">
      <w:pPr>
        <w:keepNext/>
        <w:ind w:right="251"/>
        <w:jc w:val="both"/>
        <w:rPr>
          <w:rFonts w:eastAsia="Arial Unicode MS"/>
          <w:b/>
          <w:bCs/>
          <w:sz w:val="24"/>
        </w:rPr>
      </w:pPr>
      <w:bookmarkStart w:id="2" w:name="_Hlk97823330"/>
      <w:r w:rsidRPr="00C11803">
        <w:rPr>
          <w:rFonts w:eastAsia="Arial Unicode MS"/>
          <w:b/>
          <w:bCs/>
          <w:sz w:val="24"/>
        </w:rPr>
        <w:t>Background</w:t>
      </w:r>
    </w:p>
    <w:bookmarkEnd w:id="2"/>
    <w:p w14:paraId="2608D5CC" w14:textId="77777777" w:rsidR="000917D7" w:rsidRPr="00C11803" w:rsidRDefault="000917D7" w:rsidP="000917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sz w:val="24"/>
        </w:rPr>
      </w:pPr>
      <w:r w:rsidRPr="00C11803">
        <w:rPr>
          <w:sz w:val="24"/>
        </w:rPr>
        <w:t>The UNDP, with funding provided by the European Union Delegation in Liberia, is</w:t>
      </w:r>
      <w:r w:rsidRPr="00C11803">
        <w:rPr>
          <w:spacing w:val="1"/>
          <w:sz w:val="24"/>
        </w:rPr>
        <w:t xml:space="preserve"> </w:t>
      </w:r>
      <w:r w:rsidRPr="00C11803">
        <w:rPr>
          <w:sz w:val="24"/>
        </w:rPr>
        <w:t>implementing the LEH-GO-Green project</w:t>
      </w:r>
      <w:r w:rsidRPr="00C11803">
        <w:rPr>
          <w:spacing w:val="1"/>
          <w:sz w:val="24"/>
        </w:rPr>
        <w:t xml:space="preserve"> </w:t>
      </w:r>
      <w:r w:rsidRPr="00C11803">
        <w:rPr>
          <w:sz w:val="24"/>
        </w:rPr>
        <w:t>whose goal is to improve natural resources governance and business environment for sustainable forest-based activities in line with the 2021-2024 EU Programming Forestry &amp; Conservation Contribution to TEI ‘Sustainable Forestry and Biodiversity Conservation in Liberia. SCNL has been identified as an Implementing Partner to support a component of the project whose objective is to e</w:t>
      </w:r>
      <w:r w:rsidRPr="00C11803">
        <w:rPr>
          <w:rFonts w:eastAsiaTheme="minorEastAsia"/>
          <w:color w:val="000000" w:themeColor="text1"/>
          <w:sz w:val="24"/>
        </w:rPr>
        <w:t xml:space="preserve">nhance access to forest-based revenue and livelihood opportunities for improved forestry and conservation activities under </w:t>
      </w:r>
      <w:r w:rsidRPr="00C11803">
        <w:rPr>
          <w:color w:val="000000"/>
          <w:sz w:val="24"/>
        </w:rPr>
        <w:t xml:space="preserve">Outcomes 1: Community Conservation Agreement (CCA) developed and implemented to support sustainable livelihood and nature-based solutions in targeted authorized forest communities; and Outcomes 3: Resilient and diversified income and livelihood opportunities and business development of forest-related enterprises created and strengthened. </w:t>
      </w:r>
      <w:r w:rsidRPr="00C11803">
        <w:rPr>
          <w:sz w:val="24"/>
        </w:rPr>
        <w:t xml:space="preserve">The SCNL will execute these components of the project in collaboration with the FDA. </w:t>
      </w:r>
    </w:p>
    <w:p w14:paraId="3BFEB246" w14:textId="58F0F121" w:rsidR="000917D7" w:rsidRPr="00C11803" w:rsidRDefault="000917D7" w:rsidP="000917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sz w:val="24"/>
        </w:rPr>
      </w:pPr>
      <w:r w:rsidRPr="00C11803">
        <w:rPr>
          <w:sz w:val="24"/>
        </w:rPr>
        <w:t>The target beneficiaries are 30 forest-dependent communities, comprising 500 households around the Gola Forest National Park and Grebo-Krahn National Forest.  Some of these communities will also be participants of four (4) Conservation Agreements for which SCNL will provide technical support to UNDP and FDA, SCNL is expected to work with other partners, sharing expertise and knowledge to support implementation and will benefit from</w:t>
      </w:r>
      <w:r w:rsidRPr="00C11803">
        <w:rPr>
          <w:spacing w:val="1"/>
          <w:sz w:val="24"/>
        </w:rPr>
        <w:t xml:space="preserve"> </w:t>
      </w:r>
      <w:r w:rsidRPr="00C11803">
        <w:rPr>
          <w:sz w:val="24"/>
        </w:rPr>
        <w:t>capacity-building</w:t>
      </w:r>
      <w:r w:rsidRPr="00C11803">
        <w:rPr>
          <w:spacing w:val="-5"/>
          <w:sz w:val="24"/>
        </w:rPr>
        <w:t xml:space="preserve"> </w:t>
      </w:r>
      <w:r w:rsidRPr="00C11803">
        <w:rPr>
          <w:sz w:val="24"/>
        </w:rPr>
        <w:t>as</w:t>
      </w:r>
      <w:r w:rsidRPr="00C11803">
        <w:rPr>
          <w:spacing w:val="-2"/>
          <w:sz w:val="24"/>
        </w:rPr>
        <w:t xml:space="preserve"> </w:t>
      </w:r>
      <w:r w:rsidRPr="00C11803">
        <w:rPr>
          <w:sz w:val="24"/>
        </w:rPr>
        <w:t>a</w:t>
      </w:r>
      <w:r w:rsidRPr="00C11803">
        <w:rPr>
          <w:spacing w:val="1"/>
          <w:sz w:val="24"/>
        </w:rPr>
        <w:t xml:space="preserve"> </w:t>
      </w:r>
      <w:r w:rsidRPr="00C11803">
        <w:rPr>
          <w:sz w:val="24"/>
        </w:rPr>
        <w:t>result of being</w:t>
      </w:r>
      <w:r w:rsidRPr="00C11803">
        <w:rPr>
          <w:spacing w:val="-5"/>
          <w:sz w:val="24"/>
        </w:rPr>
        <w:t xml:space="preserve"> </w:t>
      </w:r>
      <w:r w:rsidRPr="00C11803">
        <w:rPr>
          <w:sz w:val="24"/>
        </w:rPr>
        <w:t>involved in managing</w:t>
      </w:r>
      <w:r w:rsidRPr="00C11803">
        <w:rPr>
          <w:spacing w:val="-5"/>
          <w:sz w:val="24"/>
        </w:rPr>
        <w:t xml:space="preserve"> </w:t>
      </w:r>
      <w:r w:rsidRPr="00C11803">
        <w:rPr>
          <w:sz w:val="24"/>
        </w:rPr>
        <w:t>the</w:t>
      </w:r>
      <w:r w:rsidRPr="00C11803">
        <w:rPr>
          <w:spacing w:val="1"/>
          <w:sz w:val="24"/>
        </w:rPr>
        <w:t xml:space="preserve"> </w:t>
      </w:r>
      <w:r w:rsidRPr="00C11803">
        <w:rPr>
          <w:sz w:val="24"/>
        </w:rPr>
        <w:t>project.</w:t>
      </w:r>
    </w:p>
    <w:p w14:paraId="350A05FD" w14:textId="77777777" w:rsidR="000917D7" w:rsidRPr="00C11803" w:rsidRDefault="000917D7" w:rsidP="000917D7">
      <w:pPr>
        <w:pStyle w:val="TableParagraph"/>
        <w:ind w:left="0"/>
        <w:jc w:val="both"/>
        <w:rPr>
          <w:b/>
          <w:sz w:val="24"/>
          <w:szCs w:val="24"/>
        </w:rPr>
      </w:pPr>
    </w:p>
    <w:p w14:paraId="5C949D97" w14:textId="77777777" w:rsidR="000917D7" w:rsidRDefault="000917D7" w:rsidP="000917D7">
      <w:pPr>
        <w:keepNext/>
        <w:ind w:right="251"/>
        <w:jc w:val="both"/>
        <w:rPr>
          <w:b/>
          <w:color w:val="000000"/>
          <w:sz w:val="24"/>
        </w:rPr>
      </w:pPr>
      <w:r w:rsidRPr="00C11803">
        <w:rPr>
          <w:b/>
          <w:color w:val="000000"/>
          <w:sz w:val="24"/>
        </w:rPr>
        <w:t>Post Description:</w:t>
      </w:r>
    </w:p>
    <w:p w14:paraId="4C6E8C29" w14:textId="77777777" w:rsidR="000917D7" w:rsidRDefault="000917D7" w:rsidP="000917D7">
      <w:pPr>
        <w:pStyle w:val="TableParagraph"/>
        <w:ind w:left="0" w:right="97"/>
        <w:jc w:val="both"/>
        <w:rPr>
          <w:sz w:val="24"/>
          <w:szCs w:val="24"/>
        </w:rPr>
      </w:pPr>
      <w:r w:rsidRPr="00C11803">
        <w:rPr>
          <w:sz w:val="24"/>
          <w:szCs w:val="24"/>
        </w:rPr>
        <w:t>To support effective project implementation, SCNL is</w:t>
      </w:r>
      <w:r w:rsidRPr="00C11803">
        <w:rPr>
          <w:spacing w:val="1"/>
          <w:sz w:val="24"/>
          <w:szCs w:val="24"/>
        </w:rPr>
        <w:t xml:space="preserve"> </w:t>
      </w:r>
      <w:r w:rsidRPr="00C11803">
        <w:rPr>
          <w:sz w:val="24"/>
          <w:szCs w:val="24"/>
        </w:rPr>
        <w:t>seeking</w:t>
      </w:r>
      <w:r w:rsidRPr="00C11803">
        <w:rPr>
          <w:spacing w:val="1"/>
          <w:sz w:val="24"/>
          <w:szCs w:val="24"/>
        </w:rPr>
        <w:t xml:space="preserve"> </w:t>
      </w:r>
      <w:r w:rsidRPr="00C11803">
        <w:rPr>
          <w:sz w:val="24"/>
          <w:szCs w:val="24"/>
        </w:rPr>
        <w:t>to</w:t>
      </w:r>
      <w:r w:rsidRPr="00C11803">
        <w:rPr>
          <w:spacing w:val="1"/>
          <w:sz w:val="24"/>
          <w:szCs w:val="24"/>
        </w:rPr>
        <w:t xml:space="preserve"> </w:t>
      </w:r>
      <w:r w:rsidRPr="00C11803">
        <w:rPr>
          <w:sz w:val="24"/>
          <w:szCs w:val="24"/>
        </w:rPr>
        <w:t>recruit</w:t>
      </w:r>
      <w:r w:rsidRPr="00C11803">
        <w:rPr>
          <w:spacing w:val="1"/>
          <w:sz w:val="24"/>
          <w:szCs w:val="24"/>
        </w:rPr>
        <w:t xml:space="preserve"> </w:t>
      </w:r>
      <w:r w:rsidRPr="00C11803">
        <w:rPr>
          <w:sz w:val="24"/>
          <w:szCs w:val="24"/>
        </w:rPr>
        <w:t xml:space="preserve">four (4) Community Extension Officers/Community Mobilization Officers. </w:t>
      </w:r>
      <w:r>
        <w:rPr>
          <w:sz w:val="24"/>
          <w:szCs w:val="24"/>
        </w:rPr>
        <w:t>The successful candidates</w:t>
      </w:r>
      <w:r w:rsidRPr="00C11803">
        <w:rPr>
          <w:sz w:val="24"/>
          <w:szCs w:val="24"/>
        </w:rPr>
        <w:t xml:space="preserve"> will report to the Project Coordinator and</w:t>
      </w:r>
      <w:r w:rsidRPr="00C11803">
        <w:rPr>
          <w:spacing w:val="1"/>
          <w:sz w:val="24"/>
          <w:szCs w:val="24"/>
        </w:rPr>
        <w:t xml:space="preserve"> </w:t>
      </w:r>
      <w:r w:rsidRPr="00C11803">
        <w:rPr>
          <w:sz w:val="24"/>
          <w:szCs w:val="24"/>
        </w:rPr>
        <w:t>work closely with</w:t>
      </w:r>
      <w:r w:rsidRPr="00C11803">
        <w:rPr>
          <w:spacing w:val="1"/>
          <w:sz w:val="24"/>
          <w:szCs w:val="24"/>
        </w:rPr>
        <w:t xml:space="preserve"> </w:t>
      </w:r>
      <w:r w:rsidRPr="00C11803">
        <w:rPr>
          <w:sz w:val="24"/>
          <w:szCs w:val="24"/>
        </w:rPr>
        <w:t>the project team.</w:t>
      </w:r>
      <w:r>
        <w:rPr>
          <w:sz w:val="24"/>
          <w:szCs w:val="24"/>
        </w:rPr>
        <w:t xml:space="preserve"> </w:t>
      </w:r>
    </w:p>
    <w:p w14:paraId="4803E6B9" w14:textId="77777777" w:rsidR="000917D7" w:rsidRDefault="000917D7" w:rsidP="000917D7">
      <w:pPr>
        <w:pStyle w:val="TableParagraph"/>
        <w:ind w:left="0" w:right="97"/>
        <w:jc w:val="both"/>
        <w:rPr>
          <w:sz w:val="24"/>
          <w:szCs w:val="24"/>
        </w:rPr>
      </w:pPr>
    </w:p>
    <w:p w14:paraId="58B71B47" w14:textId="77777777" w:rsidR="000917D7" w:rsidRPr="00431927" w:rsidRDefault="000917D7" w:rsidP="000917D7">
      <w:pPr>
        <w:keepNext/>
        <w:ind w:right="251"/>
        <w:jc w:val="both"/>
        <w:rPr>
          <w:color w:val="000000"/>
          <w:sz w:val="24"/>
        </w:rPr>
      </w:pPr>
      <w:r w:rsidRPr="00C11803">
        <w:rPr>
          <w:color w:val="000000"/>
          <w:sz w:val="24"/>
        </w:rPr>
        <w:t xml:space="preserve">Under the directives of the Leh Go Green </w:t>
      </w:r>
      <w:r w:rsidRPr="00C11803">
        <w:rPr>
          <w:sz w:val="24"/>
        </w:rPr>
        <w:t>Project Coordinator,</w:t>
      </w:r>
      <w:r w:rsidRPr="00C11803">
        <w:rPr>
          <w:color w:val="000000"/>
          <w:sz w:val="24"/>
        </w:rPr>
        <w:t xml:space="preserve"> the CMOs</w:t>
      </w:r>
      <w:r>
        <w:rPr>
          <w:color w:val="000000"/>
          <w:sz w:val="24"/>
        </w:rPr>
        <w:t xml:space="preserve"> </w:t>
      </w:r>
      <w:r w:rsidRPr="00691C15">
        <w:rPr>
          <w:color w:val="000000"/>
          <w:sz w:val="24"/>
        </w:rPr>
        <w:t>will execute the below tasks</w:t>
      </w:r>
      <w:r>
        <w:rPr>
          <w:color w:val="000000"/>
          <w:sz w:val="24"/>
        </w:rPr>
        <w:t xml:space="preserve"> in collaboration with  R</w:t>
      </w:r>
      <w:r w:rsidRPr="00C11803">
        <w:rPr>
          <w:color w:val="000000"/>
          <w:sz w:val="24"/>
        </w:rPr>
        <w:t xml:space="preserve">esearch </w:t>
      </w:r>
      <w:r>
        <w:rPr>
          <w:color w:val="000000"/>
          <w:sz w:val="24"/>
        </w:rPr>
        <w:t>T</w:t>
      </w:r>
      <w:r w:rsidRPr="00C11803">
        <w:rPr>
          <w:color w:val="000000"/>
          <w:sz w:val="24"/>
        </w:rPr>
        <w:t>echnicians</w:t>
      </w:r>
      <w:r>
        <w:rPr>
          <w:color w:val="000000"/>
          <w:sz w:val="24"/>
        </w:rPr>
        <w:t xml:space="preserve"> and</w:t>
      </w:r>
      <w:r w:rsidRPr="00C11803">
        <w:rPr>
          <w:color w:val="000000"/>
          <w:sz w:val="24"/>
        </w:rPr>
        <w:t xml:space="preserve"> other field staff</w:t>
      </w:r>
      <w:r w:rsidRPr="00691C15">
        <w:rPr>
          <w:color w:val="000000"/>
          <w:sz w:val="24"/>
        </w:rPr>
        <w:t xml:space="preserve">: </w:t>
      </w:r>
    </w:p>
    <w:p w14:paraId="039E44FE" w14:textId="77777777" w:rsidR="000917D7" w:rsidRPr="00C11803" w:rsidRDefault="000917D7" w:rsidP="000917D7">
      <w:pPr>
        <w:jc w:val="both"/>
        <w:rPr>
          <w:sz w:val="24"/>
        </w:rPr>
      </w:pPr>
    </w:p>
    <w:p w14:paraId="69C981B6" w14:textId="77777777" w:rsidR="000917D7" w:rsidRPr="00C11803" w:rsidRDefault="000917D7" w:rsidP="000917D7">
      <w:pPr>
        <w:pStyle w:val="TableParagraph"/>
        <w:numPr>
          <w:ilvl w:val="0"/>
          <w:numId w:val="1"/>
        </w:numPr>
        <w:tabs>
          <w:tab w:val="left" w:pos="826"/>
          <w:tab w:val="left" w:pos="827"/>
        </w:tabs>
        <w:spacing w:before="1"/>
        <w:ind w:right="1036"/>
        <w:jc w:val="both"/>
        <w:rPr>
          <w:sz w:val="24"/>
          <w:szCs w:val="24"/>
        </w:rPr>
      </w:pPr>
      <w:r w:rsidRPr="00C11803">
        <w:rPr>
          <w:sz w:val="24"/>
          <w:szCs w:val="24"/>
        </w:rPr>
        <w:t>Support community mapping and identification of beneficiaries</w:t>
      </w:r>
      <w:r>
        <w:rPr>
          <w:sz w:val="24"/>
          <w:szCs w:val="24"/>
        </w:rPr>
        <w:t>;</w:t>
      </w:r>
    </w:p>
    <w:p w14:paraId="72822138" w14:textId="77777777" w:rsidR="000917D7" w:rsidRPr="00C11803" w:rsidRDefault="000917D7" w:rsidP="000917D7">
      <w:pPr>
        <w:pStyle w:val="TableParagraph"/>
        <w:numPr>
          <w:ilvl w:val="0"/>
          <w:numId w:val="1"/>
        </w:numPr>
        <w:tabs>
          <w:tab w:val="left" w:pos="826"/>
          <w:tab w:val="left" w:pos="827"/>
        </w:tabs>
        <w:spacing w:before="1"/>
        <w:ind w:right="1036"/>
        <w:jc w:val="both"/>
        <w:rPr>
          <w:sz w:val="24"/>
          <w:szCs w:val="24"/>
        </w:rPr>
      </w:pPr>
      <w:r w:rsidRPr="00C11803">
        <w:rPr>
          <w:sz w:val="24"/>
          <w:szCs w:val="24"/>
        </w:rPr>
        <w:lastRenderedPageBreak/>
        <w:t>Support land mapping for the agroforestry program</w:t>
      </w:r>
      <w:r>
        <w:rPr>
          <w:sz w:val="24"/>
          <w:szCs w:val="24"/>
        </w:rPr>
        <w:t>;</w:t>
      </w:r>
    </w:p>
    <w:p w14:paraId="05415616" w14:textId="2E5F6DE2" w:rsidR="000917D7" w:rsidRPr="00C11803" w:rsidRDefault="000917D7" w:rsidP="000917D7">
      <w:pPr>
        <w:pStyle w:val="TableParagraph"/>
        <w:numPr>
          <w:ilvl w:val="0"/>
          <w:numId w:val="1"/>
        </w:numPr>
        <w:tabs>
          <w:tab w:val="left" w:pos="826"/>
          <w:tab w:val="left" w:pos="827"/>
        </w:tabs>
        <w:spacing w:before="1"/>
        <w:ind w:right="1036"/>
        <w:jc w:val="both"/>
        <w:rPr>
          <w:sz w:val="24"/>
          <w:szCs w:val="24"/>
        </w:rPr>
      </w:pPr>
      <w:r w:rsidRPr="00C11803">
        <w:rPr>
          <w:sz w:val="24"/>
          <w:szCs w:val="24"/>
        </w:rPr>
        <w:t>Participate in all livelihood capacity-building initiatives by SCNL and partners to generate knowledge and skills for sharing/transfer to project beneficiaries (livestock, snails, cane rat, honey</w:t>
      </w:r>
      <w:r w:rsidR="00FD2B53">
        <w:rPr>
          <w:sz w:val="24"/>
          <w:szCs w:val="24"/>
        </w:rPr>
        <w:t>,</w:t>
      </w:r>
      <w:r w:rsidRPr="00C11803">
        <w:rPr>
          <w:sz w:val="24"/>
          <w:szCs w:val="24"/>
        </w:rPr>
        <w:t xml:space="preserve"> </w:t>
      </w:r>
      <w:proofErr w:type="spellStart"/>
      <w:r w:rsidRPr="00C11803">
        <w:rPr>
          <w:sz w:val="24"/>
          <w:szCs w:val="24"/>
        </w:rPr>
        <w:t>etc</w:t>
      </w:r>
      <w:proofErr w:type="spellEnd"/>
      <w:r w:rsidRPr="00C11803">
        <w:rPr>
          <w:sz w:val="24"/>
          <w:szCs w:val="24"/>
        </w:rPr>
        <w:t>)</w:t>
      </w:r>
      <w:r>
        <w:rPr>
          <w:sz w:val="24"/>
          <w:szCs w:val="24"/>
        </w:rPr>
        <w:t>;</w:t>
      </w:r>
    </w:p>
    <w:p w14:paraId="36903D78" w14:textId="77777777" w:rsidR="000917D7" w:rsidRPr="00C11803" w:rsidRDefault="000917D7" w:rsidP="000917D7">
      <w:pPr>
        <w:pStyle w:val="TableParagraph"/>
        <w:numPr>
          <w:ilvl w:val="0"/>
          <w:numId w:val="1"/>
        </w:numPr>
        <w:tabs>
          <w:tab w:val="left" w:pos="826"/>
          <w:tab w:val="left" w:pos="827"/>
        </w:tabs>
        <w:spacing w:before="1"/>
        <w:ind w:right="1036"/>
        <w:jc w:val="both"/>
        <w:rPr>
          <w:sz w:val="24"/>
          <w:szCs w:val="24"/>
        </w:rPr>
      </w:pPr>
      <w:r w:rsidRPr="00C11803">
        <w:rPr>
          <w:sz w:val="24"/>
          <w:szCs w:val="24"/>
        </w:rPr>
        <w:t>Conduct community mobilization and sensitization about the project; selection of beneficiary households and the formation of functional farmer groups</w:t>
      </w:r>
      <w:r>
        <w:rPr>
          <w:sz w:val="24"/>
          <w:szCs w:val="24"/>
        </w:rPr>
        <w:t>;</w:t>
      </w:r>
      <w:r w:rsidRPr="00C11803">
        <w:rPr>
          <w:sz w:val="24"/>
          <w:szCs w:val="24"/>
        </w:rPr>
        <w:t xml:space="preserve"> </w:t>
      </w:r>
    </w:p>
    <w:p w14:paraId="5692F644" w14:textId="77777777" w:rsidR="000917D7" w:rsidRPr="00C11803" w:rsidRDefault="000917D7" w:rsidP="000917D7">
      <w:pPr>
        <w:pStyle w:val="TableParagraph"/>
        <w:numPr>
          <w:ilvl w:val="0"/>
          <w:numId w:val="1"/>
        </w:numPr>
        <w:tabs>
          <w:tab w:val="left" w:pos="826"/>
          <w:tab w:val="left" w:pos="827"/>
        </w:tabs>
        <w:spacing w:before="1"/>
        <w:ind w:right="1036"/>
        <w:jc w:val="both"/>
        <w:rPr>
          <w:sz w:val="24"/>
          <w:szCs w:val="24"/>
        </w:rPr>
      </w:pPr>
      <w:r w:rsidRPr="00C11803">
        <w:rPr>
          <w:sz w:val="24"/>
          <w:szCs w:val="24"/>
        </w:rPr>
        <w:t>Participate in periodic project planning, review and reflection meetings</w:t>
      </w:r>
      <w:r>
        <w:rPr>
          <w:sz w:val="24"/>
          <w:szCs w:val="24"/>
        </w:rPr>
        <w:t>,</w:t>
      </w:r>
      <w:r w:rsidRPr="00C11803">
        <w:rPr>
          <w:sz w:val="24"/>
          <w:szCs w:val="24"/>
        </w:rPr>
        <w:t xml:space="preserve"> and prepare work plans, timely progress reports, case studies, and weekly updates</w:t>
      </w:r>
      <w:r>
        <w:rPr>
          <w:sz w:val="24"/>
          <w:szCs w:val="24"/>
        </w:rPr>
        <w:t>;</w:t>
      </w:r>
      <w:r w:rsidRPr="00C11803">
        <w:rPr>
          <w:sz w:val="24"/>
          <w:szCs w:val="24"/>
        </w:rPr>
        <w:t xml:space="preserve"> </w:t>
      </w:r>
    </w:p>
    <w:p w14:paraId="5EFE6817" w14:textId="18BC0A9B" w:rsidR="000917D7" w:rsidRPr="00C11803" w:rsidRDefault="000917D7" w:rsidP="000917D7">
      <w:pPr>
        <w:pStyle w:val="TableParagraph"/>
        <w:numPr>
          <w:ilvl w:val="0"/>
          <w:numId w:val="1"/>
        </w:numPr>
        <w:tabs>
          <w:tab w:val="left" w:pos="826"/>
          <w:tab w:val="left" w:pos="827"/>
        </w:tabs>
        <w:spacing w:before="1"/>
        <w:ind w:right="1036"/>
        <w:jc w:val="both"/>
        <w:rPr>
          <w:sz w:val="24"/>
          <w:szCs w:val="24"/>
        </w:rPr>
      </w:pPr>
      <w:r w:rsidRPr="00C11803">
        <w:rPr>
          <w:sz w:val="24"/>
          <w:szCs w:val="24"/>
        </w:rPr>
        <w:t>Visit farmer groups and their members for monitoring and mentoring to provide tailored continuous technical guidance, capacity-building support, mentoring</w:t>
      </w:r>
      <w:r w:rsidR="00FD2B53">
        <w:rPr>
          <w:sz w:val="24"/>
          <w:szCs w:val="24"/>
        </w:rPr>
        <w:t>,</w:t>
      </w:r>
      <w:r w:rsidRPr="00C11803">
        <w:rPr>
          <w:sz w:val="24"/>
          <w:szCs w:val="24"/>
        </w:rPr>
        <w:t xml:space="preserve"> and coaching, and to assess progress</w:t>
      </w:r>
      <w:r>
        <w:rPr>
          <w:sz w:val="24"/>
          <w:szCs w:val="24"/>
        </w:rPr>
        <w:t>;</w:t>
      </w:r>
      <w:r w:rsidRPr="00C11803">
        <w:rPr>
          <w:sz w:val="24"/>
          <w:szCs w:val="24"/>
        </w:rPr>
        <w:t xml:space="preserve"> </w:t>
      </w:r>
    </w:p>
    <w:p w14:paraId="60EC2EF1" w14:textId="77777777" w:rsidR="000917D7" w:rsidRPr="00C11803" w:rsidRDefault="000917D7" w:rsidP="000917D7">
      <w:pPr>
        <w:pStyle w:val="TableParagraph"/>
        <w:numPr>
          <w:ilvl w:val="0"/>
          <w:numId w:val="1"/>
        </w:numPr>
        <w:tabs>
          <w:tab w:val="left" w:pos="826"/>
          <w:tab w:val="left" w:pos="827"/>
        </w:tabs>
        <w:spacing w:before="1"/>
        <w:ind w:right="1036"/>
        <w:jc w:val="both"/>
        <w:rPr>
          <w:sz w:val="24"/>
          <w:szCs w:val="24"/>
        </w:rPr>
      </w:pPr>
      <w:r w:rsidRPr="00C11803">
        <w:rPr>
          <w:sz w:val="24"/>
          <w:szCs w:val="24"/>
        </w:rPr>
        <w:t>Link progressive farmer groups to local government, private sector</w:t>
      </w:r>
      <w:r>
        <w:rPr>
          <w:sz w:val="24"/>
          <w:szCs w:val="24"/>
        </w:rPr>
        <w:t>,</w:t>
      </w:r>
      <w:r w:rsidRPr="00C11803">
        <w:rPr>
          <w:sz w:val="24"/>
          <w:szCs w:val="24"/>
        </w:rPr>
        <w:t xml:space="preserve"> and formal financial institutions</w:t>
      </w:r>
      <w:r>
        <w:rPr>
          <w:sz w:val="24"/>
          <w:szCs w:val="24"/>
        </w:rPr>
        <w:t>;</w:t>
      </w:r>
    </w:p>
    <w:p w14:paraId="5FD1C5AA" w14:textId="00EFA0B9" w:rsidR="000917D7" w:rsidRPr="00C11803" w:rsidRDefault="000917D7" w:rsidP="000917D7">
      <w:pPr>
        <w:pStyle w:val="TableParagraph"/>
        <w:numPr>
          <w:ilvl w:val="0"/>
          <w:numId w:val="1"/>
        </w:numPr>
        <w:tabs>
          <w:tab w:val="left" w:pos="826"/>
          <w:tab w:val="left" w:pos="827"/>
        </w:tabs>
        <w:spacing w:before="1"/>
        <w:ind w:right="1036"/>
        <w:jc w:val="both"/>
        <w:rPr>
          <w:sz w:val="24"/>
          <w:szCs w:val="24"/>
        </w:rPr>
      </w:pPr>
      <w:r w:rsidRPr="00C11803">
        <w:rPr>
          <w:sz w:val="24"/>
          <w:szCs w:val="24"/>
        </w:rPr>
        <w:t>Participate and contribute to the Monitoring, Evaluation</w:t>
      </w:r>
      <w:r w:rsidR="00FD2B53">
        <w:rPr>
          <w:sz w:val="24"/>
          <w:szCs w:val="24"/>
        </w:rPr>
        <w:t>,</w:t>
      </w:r>
      <w:r w:rsidRPr="00C11803">
        <w:rPr>
          <w:sz w:val="24"/>
          <w:szCs w:val="24"/>
        </w:rPr>
        <w:t xml:space="preserve"> and Learning (MEL) framework of the project</w:t>
      </w:r>
      <w:r>
        <w:rPr>
          <w:sz w:val="24"/>
          <w:szCs w:val="24"/>
        </w:rPr>
        <w:t>;</w:t>
      </w:r>
      <w:r w:rsidRPr="00C11803">
        <w:rPr>
          <w:sz w:val="24"/>
          <w:szCs w:val="24"/>
        </w:rPr>
        <w:t xml:space="preserve"> </w:t>
      </w:r>
    </w:p>
    <w:p w14:paraId="0D98FD1A" w14:textId="03F58678" w:rsidR="000917D7" w:rsidRPr="00C11803" w:rsidRDefault="000917D7" w:rsidP="000917D7">
      <w:pPr>
        <w:pStyle w:val="TableParagraph"/>
        <w:numPr>
          <w:ilvl w:val="0"/>
          <w:numId w:val="1"/>
        </w:numPr>
        <w:tabs>
          <w:tab w:val="left" w:pos="826"/>
          <w:tab w:val="left" w:pos="827"/>
        </w:tabs>
        <w:spacing w:before="1"/>
        <w:ind w:right="1036"/>
        <w:jc w:val="both"/>
        <w:rPr>
          <w:sz w:val="24"/>
          <w:szCs w:val="24"/>
        </w:rPr>
      </w:pPr>
      <w:r w:rsidRPr="00C11803">
        <w:rPr>
          <w:sz w:val="24"/>
          <w:szCs w:val="24"/>
        </w:rPr>
        <w:t>Provide support for the strengthening of community associations to undertake their development initiatives with special emphasis on women</w:t>
      </w:r>
      <w:r>
        <w:rPr>
          <w:sz w:val="24"/>
          <w:szCs w:val="24"/>
        </w:rPr>
        <w:t>;</w:t>
      </w:r>
    </w:p>
    <w:p w14:paraId="413288F7" w14:textId="77777777" w:rsidR="000917D7" w:rsidRPr="00C11803" w:rsidRDefault="000917D7" w:rsidP="000917D7">
      <w:pPr>
        <w:pStyle w:val="ListParagraph"/>
        <w:numPr>
          <w:ilvl w:val="0"/>
          <w:numId w:val="1"/>
        </w:numPr>
        <w:jc w:val="both"/>
        <w:rPr>
          <w:sz w:val="24"/>
        </w:rPr>
      </w:pPr>
      <w:r w:rsidRPr="00C11803">
        <w:rPr>
          <w:sz w:val="24"/>
        </w:rPr>
        <w:t xml:space="preserve">Represent SCNL at communities </w:t>
      </w:r>
      <w:r>
        <w:rPr>
          <w:sz w:val="24"/>
        </w:rPr>
        <w:t>and</w:t>
      </w:r>
      <w:r w:rsidRPr="00C11803">
        <w:rPr>
          <w:sz w:val="24"/>
        </w:rPr>
        <w:t xml:space="preserve"> designated functionaries;</w:t>
      </w:r>
    </w:p>
    <w:p w14:paraId="4ABD4040" w14:textId="77777777" w:rsidR="000917D7" w:rsidRPr="00C11803" w:rsidRDefault="000917D7" w:rsidP="000917D7">
      <w:pPr>
        <w:pStyle w:val="ListParagraph"/>
        <w:numPr>
          <w:ilvl w:val="0"/>
          <w:numId w:val="1"/>
        </w:numPr>
        <w:jc w:val="both"/>
        <w:rPr>
          <w:sz w:val="24"/>
        </w:rPr>
      </w:pPr>
      <w:r w:rsidRPr="00C11803">
        <w:rPr>
          <w:sz w:val="24"/>
        </w:rPr>
        <w:t>Produce and submit a monthly report or as may be required; and</w:t>
      </w:r>
    </w:p>
    <w:p w14:paraId="5956ACE4" w14:textId="065B9756" w:rsidR="000917D7" w:rsidRPr="00C11803" w:rsidRDefault="000917D7" w:rsidP="000917D7">
      <w:pPr>
        <w:pStyle w:val="ListParagraph"/>
        <w:numPr>
          <w:ilvl w:val="0"/>
          <w:numId w:val="1"/>
        </w:numPr>
        <w:jc w:val="both"/>
        <w:rPr>
          <w:sz w:val="24"/>
        </w:rPr>
      </w:pPr>
      <w:r w:rsidRPr="00C11803">
        <w:rPr>
          <w:sz w:val="24"/>
        </w:rPr>
        <w:t xml:space="preserve">Perform any other functions as may be directed </w:t>
      </w:r>
      <w:r w:rsidR="00FD2B53">
        <w:rPr>
          <w:sz w:val="24"/>
        </w:rPr>
        <w:t>under</w:t>
      </w:r>
      <w:r w:rsidRPr="00C11803">
        <w:rPr>
          <w:sz w:val="24"/>
        </w:rPr>
        <w:t xml:space="preserve"> </w:t>
      </w:r>
      <w:r w:rsidR="00FD2B53">
        <w:rPr>
          <w:sz w:val="24"/>
        </w:rPr>
        <w:t xml:space="preserve">the </w:t>
      </w:r>
      <w:r w:rsidRPr="00C11803">
        <w:rPr>
          <w:sz w:val="24"/>
        </w:rPr>
        <w:t>SCNL policy.</w:t>
      </w:r>
    </w:p>
    <w:p w14:paraId="6D339844" w14:textId="77777777" w:rsidR="000917D7" w:rsidRPr="00C11803" w:rsidRDefault="000917D7" w:rsidP="000917D7">
      <w:pPr>
        <w:snapToGrid w:val="0"/>
        <w:ind w:left="-24"/>
        <w:jc w:val="both"/>
        <w:rPr>
          <w:b/>
          <w:bCs/>
          <w:sz w:val="24"/>
        </w:rPr>
      </w:pPr>
    </w:p>
    <w:p w14:paraId="207C1DC6" w14:textId="77510C74" w:rsidR="000917D7" w:rsidRPr="00C11803" w:rsidRDefault="000917D7" w:rsidP="000917D7">
      <w:pPr>
        <w:spacing w:after="160" w:line="259" w:lineRule="auto"/>
        <w:jc w:val="both"/>
        <w:rPr>
          <w:b/>
          <w:bCs/>
          <w:sz w:val="24"/>
        </w:rPr>
      </w:pPr>
      <w:r w:rsidRPr="00C11803">
        <w:rPr>
          <w:b/>
          <w:bCs/>
          <w:sz w:val="24"/>
        </w:rPr>
        <w:t xml:space="preserve">COMPETENCIES </w:t>
      </w:r>
    </w:p>
    <w:p w14:paraId="548EE6C2" w14:textId="77777777" w:rsidR="000917D7" w:rsidRPr="00C11803" w:rsidRDefault="000917D7" w:rsidP="000917D7">
      <w:pPr>
        <w:pStyle w:val="TableParagraph"/>
        <w:numPr>
          <w:ilvl w:val="0"/>
          <w:numId w:val="6"/>
        </w:numPr>
        <w:tabs>
          <w:tab w:val="left" w:pos="827"/>
        </w:tabs>
        <w:spacing w:before="3" w:line="325" w:lineRule="exact"/>
        <w:jc w:val="both"/>
        <w:rPr>
          <w:sz w:val="24"/>
          <w:szCs w:val="24"/>
        </w:rPr>
      </w:pPr>
      <w:r w:rsidRPr="00C11803">
        <w:rPr>
          <w:sz w:val="24"/>
          <w:szCs w:val="24"/>
        </w:rPr>
        <w:t>Demonstrates</w:t>
      </w:r>
      <w:r w:rsidRPr="00C11803">
        <w:rPr>
          <w:spacing w:val="-5"/>
          <w:sz w:val="24"/>
          <w:szCs w:val="24"/>
        </w:rPr>
        <w:t xml:space="preserve"> </w:t>
      </w:r>
      <w:r w:rsidRPr="00C11803">
        <w:rPr>
          <w:sz w:val="24"/>
          <w:szCs w:val="24"/>
        </w:rPr>
        <w:t>integrity</w:t>
      </w:r>
      <w:r w:rsidRPr="00C11803">
        <w:rPr>
          <w:spacing w:val="-9"/>
          <w:sz w:val="24"/>
          <w:szCs w:val="24"/>
        </w:rPr>
        <w:t xml:space="preserve"> </w:t>
      </w:r>
      <w:r w:rsidRPr="00C11803">
        <w:rPr>
          <w:sz w:val="24"/>
          <w:szCs w:val="24"/>
        </w:rPr>
        <w:t>by</w:t>
      </w:r>
      <w:r w:rsidRPr="00C11803">
        <w:rPr>
          <w:spacing w:val="-7"/>
          <w:sz w:val="24"/>
          <w:szCs w:val="24"/>
        </w:rPr>
        <w:t xml:space="preserve"> </w:t>
      </w:r>
      <w:r w:rsidRPr="00C11803">
        <w:rPr>
          <w:sz w:val="24"/>
          <w:szCs w:val="24"/>
        </w:rPr>
        <w:t>modeling</w:t>
      </w:r>
      <w:r w:rsidRPr="00C11803">
        <w:rPr>
          <w:spacing w:val="-7"/>
          <w:sz w:val="24"/>
          <w:szCs w:val="24"/>
        </w:rPr>
        <w:t xml:space="preserve"> </w:t>
      </w:r>
      <w:r w:rsidRPr="00C11803">
        <w:rPr>
          <w:sz w:val="24"/>
          <w:szCs w:val="24"/>
        </w:rPr>
        <w:t>the</w:t>
      </w:r>
      <w:r w:rsidRPr="00C11803">
        <w:rPr>
          <w:spacing w:val="5"/>
          <w:sz w:val="24"/>
          <w:szCs w:val="24"/>
        </w:rPr>
        <w:t xml:space="preserve"> </w:t>
      </w:r>
      <w:r w:rsidRPr="00C11803">
        <w:rPr>
          <w:sz w:val="24"/>
          <w:szCs w:val="24"/>
        </w:rPr>
        <w:t>SCNL</w:t>
      </w:r>
      <w:r w:rsidRPr="00C11803">
        <w:rPr>
          <w:spacing w:val="2"/>
          <w:sz w:val="24"/>
          <w:szCs w:val="24"/>
        </w:rPr>
        <w:t xml:space="preserve"> </w:t>
      </w:r>
      <w:r w:rsidRPr="00C11803">
        <w:rPr>
          <w:sz w:val="24"/>
          <w:szCs w:val="24"/>
        </w:rPr>
        <w:t>values</w:t>
      </w:r>
      <w:r w:rsidRPr="00C11803">
        <w:rPr>
          <w:spacing w:val="-4"/>
          <w:sz w:val="24"/>
          <w:szCs w:val="24"/>
        </w:rPr>
        <w:t xml:space="preserve"> </w:t>
      </w:r>
      <w:r w:rsidRPr="00C11803">
        <w:rPr>
          <w:sz w:val="24"/>
          <w:szCs w:val="24"/>
        </w:rPr>
        <w:t>and</w:t>
      </w:r>
      <w:r w:rsidRPr="00C11803">
        <w:rPr>
          <w:spacing w:val="-2"/>
          <w:sz w:val="24"/>
          <w:szCs w:val="24"/>
        </w:rPr>
        <w:t xml:space="preserve"> </w:t>
      </w:r>
      <w:r w:rsidRPr="00C11803">
        <w:rPr>
          <w:sz w:val="24"/>
          <w:szCs w:val="24"/>
        </w:rPr>
        <w:t>ethical</w:t>
      </w:r>
      <w:r w:rsidRPr="00C11803">
        <w:rPr>
          <w:spacing w:val="-2"/>
          <w:sz w:val="24"/>
          <w:szCs w:val="24"/>
        </w:rPr>
        <w:t xml:space="preserve"> </w:t>
      </w:r>
      <w:r w:rsidRPr="00C11803">
        <w:rPr>
          <w:sz w:val="24"/>
          <w:szCs w:val="24"/>
        </w:rPr>
        <w:t>standards</w:t>
      </w:r>
      <w:r>
        <w:rPr>
          <w:sz w:val="24"/>
          <w:szCs w:val="24"/>
        </w:rPr>
        <w:t>;</w:t>
      </w:r>
    </w:p>
    <w:p w14:paraId="0937724D" w14:textId="77777777" w:rsidR="000917D7" w:rsidRPr="00C11803" w:rsidRDefault="000917D7" w:rsidP="000917D7">
      <w:pPr>
        <w:pStyle w:val="TableParagraph"/>
        <w:numPr>
          <w:ilvl w:val="0"/>
          <w:numId w:val="6"/>
        </w:numPr>
        <w:tabs>
          <w:tab w:val="left" w:pos="827"/>
        </w:tabs>
        <w:spacing w:before="3" w:line="232" w:lineRule="auto"/>
        <w:ind w:right="112"/>
        <w:jc w:val="both"/>
        <w:rPr>
          <w:sz w:val="24"/>
          <w:szCs w:val="24"/>
        </w:rPr>
      </w:pPr>
      <w:r w:rsidRPr="00C11803">
        <w:rPr>
          <w:sz w:val="24"/>
          <w:szCs w:val="24"/>
        </w:rPr>
        <w:t>Flexibility and ability to operate in different cultural settings and with a variety of</w:t>
      </w:r>
      <w:r w:rsidRPr="00C11803">
        <w:rPr>
          <w:spacing w:val="1"/>
          <w:sz w:val="24"/>
          <w:szCs w:val="24"/>
        </w:rPr>
        <w:t xml:space="preserve"> </w:t>
      </w:r>
      <w:r w:rsidRPr="00C11803">
        <w:rPr>
          <w:sz w:val="24"/>
          <w:szCs w:val="24"/>
        </w:rPr>
        <w:t>stakeholders,</w:t>
      </w:r>
      <w:r w:rsidRPr="00C11803">
        <w:rPr>
          <w:spacing w:val="-1"/>
          <w:sz w:val="24"/>
          <w:szCs w:val="24"/>
        </w:rPr>
        <w:t xml:space="preserve"> </w:t>
      </w:r>
      <w:r w:rsidRPr="00C11803">
        <w:rPr>
          <w:sz w:val="24"/>
          <w:szCs w:val="24"/>
        </w:rPr>
        <w:t>culturally</w:t>
      </w:r>
      <w:r w:rsidRPr="00C11803">
        <w:rPr>
          <w:spacing w:val="-8"/>
          <w:sz w:val="24"/>
          <w:szCs w:val="24"/>
        </w:rPr>
        <w:t xml:space="preserve"> </w:t>
      </w:r>
      <w:r w:rsidRPr="00C11803">
        <w:rPr>
          <w:sz w:val="24"/>
          <w:szCs w:val="24"/>
        </w:rPr>
        <w:t>and gender-sensitive</w:t>
      </w:r>
      <w:r>
        <w:rPr>
          <w:sz w:val="24"/>
          <w:szCs w:val="24"/>
        </w:rPr>
        <w:t>;</w:t>
      </w:r>
    </w:p>
    <w:p w14:paraId="2F28B4F0" w14:textId="77777777" w:rsidR="000917D7" w:rsidRPr="00C11803" w:rsidRDefault="000917D7" w:rsidP="000917D7">
      <w:pPr>
        <w:pStyle w:val="TableParagraph"/>
        <w:numPr>
          <w:ilvl w:val="0"/>
          <w:numId w:val="5"/>
        </w:numPr>
        <w:tabs>
          <w:tab w:val="left" w:pos="827"/>
        </w:tabs>
        <w:spacing w:before="8" w:line="232" w:lineRule="auto"/>
        <w:ind w:right="108"/>
        <w:jc w:val="both"/>
        <w:rPr>
          <w:sz w:val="24"/>
          <w:szCs w:val="24"/>
        </w:rPr>
      </w:pPr>
      <w:r w:rsidRPr="00C11803">
        <w:rPr>
          <w:sz w:val="24"/>
          <w:szCs w:val="24"/>
        </w:rPr>
        <w:t>Excellent</w:t>
      </w:r>
      <w:r w:rsidRPr="00C11803">
        <w:rPr>
          <w:spacing w:val="1"/>
          <w:sz w:val="24"/>
          <w:szCs w:val="24"/>
        </w:rPr>
        <w:t xml:space="preserve"> </w:t>
      </w:r>
      <w:r w:rsidRPr="00C11803">
        <w:rPr>
          <w:sz w:val="24"/>
          <w:szCs w:val="24"/>
        </w:rPr>
        <w:t>interpersonal</w:t>
      </w:r>
      <w:r w:rsidRPr="00C11803">
        <w:rPr>
          <w:spacing w:val="1"/>
          <w:sz w:val="24"/>
          <w:szCs w:val="24"/>
        </w:rPr>
        <w:t xml:space="preserve"> </w:t>
      </w:r>
      <w:r w:rsidRPr="00C11803">
        <w:rPr>
          <w:sz w:val="24"/>
          <w:szCs w:val="24"/>
        </w:rPr>
        <w:t>skills,</w:t>
      </w:r>
      <w:r w:rsidRPr="00C11803">
        <w:rPr>
          <w:spacing w:val="1"/>
          <w:sz w:val="24"/>
          <w:szCs w:val="24"/>
        </w:rPr>
        <w:t xml:space="preserve"> </w:t>
      </w:r>
      <w:r w:rsidRPr="00C11803">
        <w:rPr>
          <w:sz w:val="24"/>
          <w:szCs w:val="24"/>
        </w:rPr>
        <w:t>including</w:t>
      </w:r>
      <w:r w:rsidRPr="00C11803">
        <w:rPr>
          <w:spacing w:val="1"/>
          <w:sz w:val="24"/>
          <w:szCs w:val="24"/>
        </w:rPr>
        <w:t xml:space="preserve"> </w:t>
      </w:r>
      <w:r w:rsidRPr="00C11803">
        <w:rPr>
          <w:sz w:val="24"/>
          <w:szCs w:val="24"/>
        </w:rPr>
        <w:t>ability</w:t>
      </w:r>
      <w:r w:rsidRPr="00C11803">
        <w:rPr>
          <w:spacing w:val="1"/>
          <w:sz w:val="24"/>
          <w:szCs w:val="24"/>
        </w:rPr>
        <w:t xml:space="preserve"> </w:t>
      </w:r>
      <w:r w:rsidRPr="00C11803">
        <w:rPr>
          <w:sz w:val="24"/>
          <w:szCs w:val="24"/>
        </w:rPr>
        <w:t>to</w:t>
      </w:r>
      <w:r w:rsidRPr="00C11803">
        <w:rPr>
          <w:spacing w:val="1"/>
          <w:sz w:val="24"/>
          <w:szCs w:val="24"/>
        </w:rPr>
        <w:t xml:space="preserve"> </w:t>
      </w:r>
      <w:r w:rsidRPr="00C11803">
        <w:rPr>
          <w:sz w:val="24"/>
          <w:szCs w:val="24"/>
        </w:rPr>
        <w:t>establish</w:t>
      </w:r>
      <w:r w:rsidRPr="00C11803">
        <w:rPr>
          <w:spacing w:val="1"/>
          <w:sz w:val="24"/>
          <w:szCs w:val="24"/>
        </w:rPr>
        <w:t xml:space="preserve"> </w:t>
      </w:r>
      <w:r w:rsidRPr="00C11803">
        <w:rPr>
          <w:sz w:val="24"/>
          <w:szCs w:val="24"/>
        </w:rPr>
        <w:t>strong</w:t>
      </w:r>
      <w:r w:rsidRPr="00C11803">
        <w:rPr>
          <w:spacing w:val="1"/>
          <w:sz w:val="24"/>
          <w:szCs w:val="24"/>
        </w:rPr>
        <w:t xml:space="preserve"> </w:t>
      </w:r>
      <w:r w:rsidRPr="00C11803">
        <w:rPr>
          <w:sz w:val="24"/>
          <w:szCs w:val="24"/>
        </w:rPr>
        <w:t>cooperative</w:t>
      </w:r>
      <w:r w:rsidRPr="00C11803">
        <w:rPr>
          <w:spacing w:val="1"/>
          <w:sz w:val="24"/>
          <w:szCs w:val="24"/>
        </w:rPr>
        <w:t xml:space="preserve"> </w:t>
      </w:r>
      <w:r w:rsidRPr="00C11803">
        <w:rPr>
          <w:sz w:val="24"/>
          <w:szCs w:val="24"/>
        </w:rPr>
        <w:t>relationships</w:t>
      </w:r>
      <w:r w:rsidRPr="00C11803">
        <w:rPr>
          <w:spacing w:val="-3"/>
          <w:sz w:val="24"/>
          <w:szCs w:val="24"/>
        </w:rPr>
        <w:t xml:space="preserve"> </w:t>
      </w:r>
      <w:r w:rsidRPr="00C11803">
        <w:rPr>
          <w:sz w:val="24"/>
          <w:szCs w:val="24"/>
        </w:rPr>
        <w:t>with</w:t>
      </w:r>
      <w:r w:rsidRPr="00C11803">
        <w:rPr>
          <w:spacing w:val="-1"/>
          <w:sz w:val="24"/>
          <w:szCs w:val="24"/>
        </w:rPr>
        <w:t xml:space="preserve"> </w:t>
      </w:r>
      <w:r w:rsidRPr="00C11803">
        <w:rPr>
          <w:sz w:val="24"/>
          <w:szCs w:val="24"/>
        </w:rPr>
        <w:t>senior government</w:t>
      </w:r>
      <w:r w:rsidRPr="00C11803">
        <w:rPr>
          <w:spacing w:val="-1"/>
          <w:sz w:val="24"/>
          <w:szCs w:val="24"/>
        </w:rPr>
        <w:t xml:space="preserve"> </w:t>
      </w:r>
      <w:r w:rsidRPr="00C11803">
        <w:rPr>
          <w:sz w:val="24"/>
          <w:szCs w:val="24"/>
        </w:rPr>
        <w:t>officials</w:t>
      </w:r>
      <w:r w:rsidRPr="00C11803">
        <w:rPr>
          <w:spacing w:val="-3"/>
          <w:sz w:val="24"/>
          <w:szCs w:val="24"/>
        </w:rPr>
        <w:t xml:space="preserve"> </w:t>
      </w:r>
      <w:r w:rsidRPr="00C11803">
        <w:rPr>
          <w:sz w:val="24"/>
          <w:szCs w:val="24"/>
        </w:rPr>
        <w:t>and development</w:t>
      </w:r>
      <w:r w:rsidRPr="00C11803">
        <w:rPr>
          <w:spacing w:val="-1"/>
          <w:sz w:val="24"/>
          <w:szCs w:val="24"/>
        </w:rPr>
        <w:t xml:space="preserve"> </w:t>
      </w:r>
      <w:r w:rsidRPr="00C11803">
        <w:rPr>
          <w:sz w:val="24"/>
          <w:szCs w:val="24"/>
        </w:rPr>
        <w:t>partners</w:t>
      </w:r>
      <w:r>
        <w:rPr>
          <w:sz w:val="24"/>
          <w:szCs w:val="24"/>
        </w:rPr>
        <w:t>;</w:t>
      </w:r>
    </w:p>
    <w:p w14:paraId="47B2212C" w14:textId="77777777" w:rsidR="000917D7" w:rsidRPr="00C11803" w:rsidRDefault="000917D7" w:rsidP="000917D7">
      <w:pPr>
        <w:pStyle w:val="TableParagraph"/>
        <w:numPr>
          <w:ilvl w:val="0"/>
          <w:numId w:val="5"/>
        </w:numPr>
        <w:tabs>
          <w:tab w:val="left" w:pos="827"/>
        </w:tabs>
        <w:spacing w:before="3" w:line="328" w:lineRule="exact"/>
        <w:jc w:val="both"/>
        <w:rPr>
          <w:sz w:val="24"/>
          <w:szCs w:val="24"/>
        </w:rPr>
      </w:pPr>
      <w:r w:rsidRPr="00C11803">
        <w:rPr>
          <w:sz w:val="24"/>
          <w:szCs w:val="24"/>
        </w:rPr>
        <w:t>Ability</w:t>
      </w:r>
      <w:r w:rsidRPr="00C11803">
        <w:rPr>
          <w:spacing w:val="-8"/>
          <w:sz w:val="24"/>
          <w:szCs w:val="24"/>
        </w:rPr>
        <w:t xml:space="preserve"> </w:t>
      </w:r>
      <w:r w:rsidRPr="00C11803">
        <w:rPr>
          <w:sz w:val="24"/>
          <w:szCs w:val="24"/>
        </w:rPr>
        <w:t>to quickly</w:t>
      </w:r>
      <w:r w:rsidRPr="00C11803">
        <w:rPr>
          <w:spacing w:val="-8"/>
          <w:sz w:val="24"/>
          <w:szCs w:val="24"/>
        </w:rPr>
        <w:t xml:space="preserve"> </w:t>
      </w:r>
      <w:r w:rsidRPr="00C11803">
        <w:rPr>
          <w:sz w:val="24"/>
          <w:szCs w:val="24"/>
        </w:rPr>
        <w:t>adapt to change, and</w:t>
      </w:r>
      <w:r w:rsidRPr="00C11803">
        <w:rPr>
          <w:spacing w:val="-5"/>
          <w:sz w:val="24"/>
          <w:szCs w:val="24"/>
        </w:rPr>
        <w:t xml:space="preserve"> </w:t>
      </w:r>
      <w:r w:rsidRPr="00C11803">
        <w:rPr>
          <w:sz w:val="24"/>
          <w:szCs w:val="24"/>
        </w:rPr>
        <w:t>to</w:t>
      </w:r>
      <w:r w:rsidRPr="00C11803">
        <w:rPr>
          <w:spacing w:val="-5"/>
          <w:sz w:val="24"/>
          <w:szCs w:val="24"/>
        </w:rPr>
        <w:t xml:space="preserve"> </w:t>
      </w:r>
      <w:r w:rsidRPr="00C11803">
        <w:rPr>
          <w:sz w:val="24"/>
          <w:szCs w:val="24"/>
        </w:rPr>
        <w:t>remain</w:t>
      </w:r>
      <w:r w:rsidRPr="00C11803">
        <w:rPr>
          <w:spacing w:val="-5"/>
          <w:sz w:val="24"/>
          <w:szCs w:val="24"/>
        </w:rPr>
        <w:t xml:space="preserve"> </w:t>
      </w:r>
      <w:r w:rsidRPr="00C11803">
        <w:rPr>
          <w:sz w:val="24"/>
          <w:szCs w:val="24"/>
        </w:rPr>
        <w:t>calm under pressure</w:t>
      </w:r>
      <w:r>
        <w:rPr>
          <w:sz w:val="24"/>
          <w:szCs w:val="24"/>
        </w:rPr>
        <w:t>;</w:t>
      </w:r>
    </w:p>
    <w:p w14:paraId="17AF617D" w14:textId="02C98547" w:rsidR="000917D7" w:rsidRDefault="000917D7" w:rsidP="000917D7">
      <w:pPr>
        <w:pStyle w:val="TableParagraph"/>
        <w:numPr>
          <w:ilvl w:val="0"/>
          <w:numId w:val="5"/>
        </w:numPr>
        <w:tabs>
          <w:tab w:val="left" w:pos="827"/>
        </w:tabs>
        <w:spacing w:before="3" w:line="328" w:lineRule="exact"/>
        <w:jc w:val="both"/>
        <w:rPr>
          <w:sz w:val="24"/>
          <w:szCs w:val="24"/>
        </w:rPr>
      </w:pPr>
      <w:r w:rsidRPr="00C11803">
        <w:rPr>
          <w:sz w:val="24"/>
          <w:szCs w:val="24"/>
        </w:rPr>
        <w:t xml:space="preserve">The candidate should have </w:t>
      </w:r>
      <w:r w:rsidR="00FD2B53">
        <w:rPr>
          <w:sz w:val="24"/>
          <w:szCs w:val="24"/>
        </w:rPr>
        <w:t xml:space="preserve">a </w:t>
      </w:r>
      <w:r w:rsidRPr="00C11803">
        <w:rPr>
          <w:sz w:val="24"/>
          <w:szCs w:val="24"/>
        </w:rPr>
        <w:t>high level of integrity, accountability, and punctuality</w:t>
      </w:r>
      <w:r>
        <w:rPr>
          <w:sz w:val="24"/>
          <w:szCs w:val="24"/>
        </w:rPr>
        <w:t>,</w:t>
      </w:r>
      <w:r w:rsidRPr="00C11803">
        <w:rPr>
          <w:sz w:val="24"/>
          <w:szCs w:val="24"/>
        </w:rPr>
        <w:t xml:space="preserve"> and be willing to work beyond normal working hours</w:t>
      </w:r>
      <w:r>
        <w:rPr>
          <w:sz w:val="24"/>
          <w:szCs w:val="24"/>
        </w:rPr>
        <w:t>;</w:t>
      </w:r>
      <w:r w:rsidRPr="00C11803">
        <w:rPr>
          <w:sz w:val="24"/>
          <w:szCs w:val="24"/>
        </w:rPr>
        <w:t xml:space="preserve"> </w:t>
      </w:r>
    </w:p>
    <w:p w14:paraId="3E3BBD58" w14:textId="77777777" w:rsidR="000917D7" w:rsidRDefault="000917D7" w:rsidP="000917D7">
      <w:pPr>
        <w:pStyle w:val="TableParagraph"/>
        <w:numPr>
          <w:ilvl w:val="0"/>
          <w:numId w:val="5"/>
        </w:numPr>
        <w:tabs>
          <w:tab w:val="left" w:pos="827"/>
        </w:tabs>
        <w:spacing w:before="3" w:line="328" w:lineRule="exact"/>
        <w:jc w:val="both"/>
        <w:rPr>
          <w:sz w:val="24"/>
          <w:szCs w:val="24"/>
        </w:rPr>
      </w:pPr>
      <w:r w:rsidRPr="00C11803">
        <w:rPr>
          <w:sz w:val="24"/>
          <w:szCs w:val="24"/>
        </w:rPr>
        <w:t>He/she should also demonstrate and be exemplary in portraying SCNL values and ethics</w:t>
      </w:r>
      <w:r>
        <w:rPr>
          <w:sz w:val="24"/>
          <w:szCs w:val="24"/>
        </w:rPr>
        <w:t>;</w:t>
      </w:r>
      <w:r w:rsidRPr="00C11803">
        <w:rPr>
          <w:sz w:val="24"/>
          <w:szCs w:val="24"/>
        </w:rPr>
        <w:t xml:space="preserve"> </w:t>
      </w:r>
    </w:p>
    <w:p w14:paraId="14DBB702" w14:textId="77777777" w:rsidR="000917D7" w:rsidRPr="00C11803" w:rsidRDefault="000917D7" w:rsidP="000917D7">
      <w:pPr>
        <w:pStyle w:val="TableParagraph"/>
        <w:numPr>
          <w:ilvl w:val="0"/>
          <w:numId w:val="5"/>
        </w:numPr>
        <w:tabs>
          <w:tab w:val="left" w:pos="827"/>
        </w:tabs>
        <w:spacing w:before="3" w:line="328" w:lineRule="exact"/>
        <w:jc w:val="both"/>
        <w:rPr>
          <w:sz w:val="24"/>
          <w:szCs w:val="24"/>
        </w:rPr>
      </w:pPr>
      <w:r w:rsidRPr="00C11803">
        <w:rPr>
          <w:sz w:val="24"/>
          <w:szCs w:val="24"/>
        </w:rPr>
        <w:t>He/she should be a good team player</w:t>
      </w:r>
      <w:r>
        <w:rPr>
          <w:sz w:val="24"/>
          <w:szCs w:val="24"/>
        </w:rPr>
        <w:t>; and</w:t>
      </w:r>
    </w:p>
    <w:p w14:paraId="4C0879A1" w14:textId="77777777" w:rsidR="000917D7" w:rsidRDefault="000917D7" w:rsidP="000917D7">
      <w:pPr>
        <w:pStyle w:val="TableParagraph"/>
        <w:numPr>
          <w:ilvl w:val="0"/>
          <w:numId w:val="6"/>
        </w:numPr>
        <w:tabs>
          <w:tab w:val="left" w:pos="827"/>
        </w:tabs>
        <w:spacing w:before="6" w:line="237" w:lineRule="auto"/>
        <w:ind w:right="98"/>
        <w:jc w:val="both"/>
        <w:rPr>
          <w:sz w:val="24"/>
          <w:szCs w:val="24"/>
        </w:rPr>
      </w:pPr>
      <w:r w:rsidRPr="00C11803">
        <w:rPr>
          <w:sz w:val="24"/>
          <w:szCs w:val="24"/>
        </w:rPr>
        <w:t>Fluency</w:t>
      </w:r>
      <w:r w:rsidRPr="00C11803">
        <w:rPr>
          <w:spacing w:val="-9"/>
          <w:sz w:val="24"/>
          <w:szCs w:val="24"/>
        </w:rPr>
        <w:t xml:space="preserve"> </w:t>
      </w:r>
      <w:r w:rsidRPr="00C11803">
        <w:rPr>
          <w:sz w:val="24"/>
          <w:szCs w:val="24"/>
        </w:rPr>
        <w:t>in</w:t>
      </w:r>
      <w:r w:rsidRPr="00C11803">
        <w:rPr>
          <w:spacing w:val="-1"/>
          <w:sz w:val="24"/>
          <w:szCs w:val="24"/>
        </w:rPr>
        <w:t xml:space="preserve"> </w:t>
      </w:r>
      <w:r w:rsidRPr="00C11803">
        <w:rPr>
          <w:sz w:val="24"/>
          <w:szCs w:val="24"/>
        </w:rPr>
        <w:t>written</w:t>
      </w:r>
      <w:r w:rsidRPr="00C11803">
        <w:rPr>
          <w:spacing w:val="-1"/>
          <w:sz w:val="24"/>
          <w:szCs w:val="24"/>
        </w:rPr>
        <w:t xml:space="preserve"> </w:t>
      </w:r>
      <w:r w:rsidRPr="00C11803">
        <w:rPr>
          <w:sz w:val="24"/>
          <w:szCs w:val="24"/>
        </w:rPr>
        <w:t>and</w:t>
      </w:r>
      <w:r w:rsidRPr="00C11803">
        <w:rPr>
          <w:spacing w:val="-1"/>
          <w:sz w:val="24"/>
          <w:szCs w:val="24"/>
        </w:rPr>
        <w:t xml:space="preserve"> </w:t>
      </w:r>
      <w:r w:rsidRPr="00C11803">
        <w:rPr>
          <w:sz w:val="24"/>
          <w:szCs w:val="24"/>
        </w:rPr>
        <w:t>spoken</w:t>
      </w:r>
      <w:r w:rsidRPr="00C11803">
        <w:rPr>
          <w:spacing w:val="-1"/>
          <w:sz w:val="24"/>
          <w:szCs w:val="24"/>
        </w:rPr>
        <w:t xml:space="preserve"> </w:t>
      </w:r>
      <w:r w:rsidRPr="00C11803">
        <w:rPr>
          <w:sz w:val="24"/>
          <w:szCs w:val="24"/>
        </w:rPr>
        <w:t>English.</w:t>
      </w:r>
    </w:p>
    <w:p w14:paraId="71A696D9" w14:textId="77777777" w:rsidR="000917D7" w:rsidRDefault="000917D7" w:rsidP="000917D7">
      <w:pPr>
        <w:pStyle w:val="TableParagraph"/>
        <w:tabs>
          <w:tab w:val="left" w:pos="827"/>
        </w:tabs>
        <w:spacing w:before="6" w:line="237" w:lineRule="auto"/>
        <w:ind w:right="98"/>
        <w:jc w:val="both"/>
        <w:rPr>
          <w:sz w:val="24"/>
          <w:szCs w:val="24"/>
        </w:rPr>
      </w:pPr>
    </w:p>
    <w:p w14:paraId="5ABD719B" w14:textId="77777777" w:rsidR="000917D7" w:rsidRDefault="000917D7" w:rsidP="000917D7">
      <w:pPr>
        <w:pStyle w:val="TableParagraph"/>
        <w:tabs>
          <w:tab w:val="left" w:pos="827"/>
        </w:tabs>
        <w:spacing w:before="6" w:line="237" w:lineRule="auto"/>
        <w:ind w:right="98"/>
        <w:jc w:val="both"/>
        <w:rPr>
          <w:sz w:val="24"/>
          <w:szCs w:val="24"/>
        </w:rPr>
      </w:pPr>
    </w:p>
    <w:p w14:paraId="4058720D" w14:textId="77777777" w:rsidR="000917D7" w:rsidRDefault="000917D7" w:rsidP="000917D7">
      <w:pPr>
        <w:pStyle w:val="TableParagraph"/>
        <w:tabs>
          <w:tab w:val="left" w:pos="827"/>
        </w:tabs>
        <w:spacing w:before="6" w:line="237" w:lineRule="auto"/>
        <w:ind w:right="98"/>
        <w:jc w:val="both"/>
        <w:rPr>
          <w:sz w:val="24"/>
          <w:szCs w:val="24"/>
        </w:rPr>
      </w:pPr>
    </w:p>
    <w:p w14:paraId="7E160A22" w14:textId="77777777" w:rsidR="000917D7" w:rsidRPr="00C11803" w:rsidRDefault="000917D7" w:rsidP="000917D7">
      <w:pPr>
        <w:pStyle w:val="TableParagraph"/>
        <w:tabs>
          <w:tab w:val="left" w:pos="827"/>
        </w:tabs>
        <w:spacing w:before="6" w:line="237" w:lineRule="auto"/>
        <w:ind w:right="98"/>
        <w:jc w:val="both"/>
        <w:rPr>
          <w:sz w:val="24"/>
          <w:szCs w:val="24"/>
        </w:rPr>
      </w:pPr>
    </w:p>
    <w:p w14:paraId="7C2EEE46" w14:textId="77777777" w:rsidR="000917D7" w:rsidRPr="00C11803" w:rsidRDefault="000917D7" w:rsidP="000917D7">
      <w:pPr>
        <w:suppressAutoHyphens/>
        <w:jc w:val="both"/>
        <w:rPr>
          <w:b/>
          <w:bCs/>
          <w:sz w:val="24"/>
        </w:rPr>
      </w:pPr>
    </w:p>
    <w:p w14:paraId="2F77FD00" w14:textId="77777777" w:rsidR="000917D7" w:rsidRPr="00C11803" w:rsidRDefault="000917D7" w:rsidP="000917D7">
      <w:pPr>
        <w:suppressAutoHyphens/>
        <w:jc w:val="both"/>
        <w:rPr>
          <w:b/>
          <w:bCs/>
          <w:sz w:val="24"/>
        </w:rPr>
      </w:pPr>
      <w:r w:rsidRPr="00C11803">
        <w:rPr>
          <w:b/>
          <w:bCs/>
          <w:sz w:val="24"/>
        </w:rPr>
        <w:lastRenderedPageBreak/>
        <w:t>QUALIFICATIONS AND EXPERIENCE</w:t>
      </w:r>
    </w:p>
    <w:p w14:paraId="2931AF5C" w14:textId="77777777" w:rsidR="000917D7" w:rsidRDefault="000917D7" w:rsidP="000917D7">
      <w:pPr>
        <w:pStyle w:val="TableParagraph"/>
        <w:ind w:left="107"/>
        <w:jc w:val="both"/>
        <w:rPr>
          <w:sz w:val="24"/>
          <w:szCs w:val="24"/>
        </w:rPr>
      </w:pPr>
    </w:p>
    <w:p w14:paraId="72212566" w14:textId="77777777" w:rsidR="000917D7" w:rsidRPr="00C11803" w:rsidRDefault="000917D7" w:rsidP="000917D7">
      <w:pPr>
        <w:pStyle w:val="TableParagraph"/>
        <w:ind w:left="107"/>
        <w:jc w:val="both"/>
        <w:rPr>
          <w:sz w:val="24"/>
          <w:szCs w:val="24"/>
        </w:rPr>
      </w:pPr>
      <w:r w:rsidRPr="00C11803">
        <w:rPr>
          <w:sz w:val="24"/>
          <w:szCs w:val="24"/>
        </w:rPr>
        <w:t>Education:</w:t>
      </w:r>
    </w:p>
    <w:p w14:paraId="7CA4B71B" w14:textId="77777777" w:rsidR="000917D7" w:rsidRPr="00C11803" w:rsidRDefault="000917D7" w:rsidP="000917D7">
      <w:pPr>
        <w:pStyle w:val="TableParagraph"/>
        <w:numPr>
          <w:ilvl w:val="0"/>
          <w:numId w:val="4"/>
        </w:numPr>
        <w:tabs>
          <w:tab w:val="left" w:pos="827"/>
        </w:tabs>
        <w:ind w:right="98"/>
        <w:jc w:val="both"/>
        <w:rPr>
          <w:sz w:val="24"/>
          <w:szCs w:val="24"/>
        </w:rPr>
      </w:pPr>
      <w:r w:rsidRPr="00C11803">
        <w:rPr>
          <w:sz w:val="24"/>
          <w:szCs w:val="24"/>
        </w:rPr>
        <w:t>High School graduate</w:t>
      </w:r>
      <w:r>
        <w:rPr>
          <w:sz w:val="24"/>
          <w:szCs w:val="24"/>
        </w:rPr>
        <w:t>; and</w:t>
      </w:r>
    </w:p>
    <w:p w14:paraId="56118D27" w14:textId="77777777" w:rsidR="000917D7" w:rsidRPr="00C11803" w:rsidRDefault="000917D7" w:rsidP="000917D7">
      <w:pPr>
        <w:pStyle w:val="TableParagraph"/>
        <w:numPr>
          <w:ilvl w:val="0"/>
          <w:numId w:val="4"/>
        </w:numPr>
        <w:tabs>
          <w:tab w:val="left" w:pos="827"/>
        </w:tabs>
        <w:ind w:right="98"/>
        <w:jc w:val="both"/>
        <w:rPr>
          <w:sz w:val="24"/>
          <w:szCs w:val="24"/>
        </w:rPr>
      </w:pPr>
      <w:r w:rsidRPr="00C11803">
        <w:rPr>
          <w:sz w:val="24"/>
          <w:szCs w:val="24"/>
        </w:rPr>
        <w:t>Any other academic or professional qualifications that will enhance the role including short courses in development-related work</w:t>
      </w:r>
      <w:r>
        <w:rPr>
          <w:sz w:val="24"/>
          <w:szCs w:val="24"/>
        </w:rPr>
        <w:t>.</w:t>
      </w:r>
    </w:p>
    <w:p w14:paraId="7A61053B" w14:textId="77777777" w:rsidR="000917D7" w:rsidRPr="00C11803" w:rsidRDefault="000917D7" w:rsidP="000917D7">
      <w:pPr>
        <w:pStyle w:val="TableParagraph"/>
        <w:tabs>
          <w:tab w:val="left" w:pos="827"/>
        </w:tabs>
        <w:ind w:right="98"/>
        <w:jc w:val="both"/>
        <w:rPr>
          <w:sz w:val="24"/>
          <w:szCs w:val="24"/>
        </w:rPr>
      </w:pPr>
      <w:r w:rsidRPr="00C11803">
        <w:rPr>
          <w:sz w:val="24"/>
          <w:szCs w:val="24"/>
        </w:rPr>
        <w:t>.</w:t>
      </w:r>
    </w:p>
    <w:p w14:paraId="77129022" w14:textId="77777777" w:rsidR="000917D7" w:rsidRPr="00C11803" w:rsidRDefault="000917D7" w:rsidP="000917D7">
      <w:pPr>
        <w:pStyle w:val="TableParagraph"/>
        <w:ind w:left="107"/>
        <w:jc w:val="both"/>
        <w:rPr>
          <w:sz w:val="24"/>
          <w:szCs w:val="24"/>
        </w:rPr>
      </w:pPr>
      <w:r w:rsidRPr="00C11803">
        <w:rPr>
          <w:sz w:val="24"/>
          <w:szCs w:val="24"/>
        </w:rPr>
        <w:t>Experience:</w:t>
      </w:r>
    </w:p>
    <w:p w14:paraId="1E30512E" w14:textId="080AAFC4" w:rsidR="000917D7" w:rsidRPr="00C11803" w:rsidRDefault="000917D7" w:rsidP="000917D7">
      <w:pPr>
        <w:pStyle w:val="TableParagraph"/>
        <w:numPr>
          <w:ilvl w:val="0"/>
          <w:numId w:val="4"/>
        </w:numPr>
        <w:tabs>
          <w:tab w:val="left" w:pos="826"/>
          <w:tab w:val="left" w:pos="827"/>
        </w:tabs>
        <w:ind w:right="106"/>
        <w:jc w:val="both"/>
        <w:rPr>
          <w:sz w:val="24"/>
          <w:szCs w:val="24"/>
        </w:rPr>
      </w:pPr>
      <w:r w:rsidRPr="00C11803">
        <w:rPr>
          <w:sz w:val="24"/>
          <w:szCs w:val="24"/>
        </w:rPr>
        <w:t xml:space="preserve">At least 3 years </w:t>
      </w:r>
      <w:r w:rsidR="00FD2B53">
        <w:rPr>
          <w:sz w:val="24"/>
          <w:szCs w:val="24"/>
        </w:rPr>
        <w:t xml:space="preserve">of </w:t>
      </w:r>
      <w:r w:rsidRPr="00C11803">
        <w:rPr>
          <w:sz w:val="24"/>
          <w:szCs w:val="24"/>
        </w:rPr>
        <w:t>experience working with local communities in local development projects at the community level</w:t>
      </w:r>
      <w:r>
        <w:rPr>
          <w:sz w:val="24"/>
          <w:szCs w:val="24"/>
        </w:rPr>
        <w:t>;</w:t>
      </w:r>
    </w:p>
    <w:p w14:paraId="3EA709AF" w14:textId="77777777" w:rsidR="000917D7" w:rsidRPr="00C11803" w:rsidRDefault="000917D7" w:rsidP="000917D7">
      <w:pPr>
        <w:pStyle w:val="TableParagraph"/>
        <w:numPr>
          <w:ilvl w:val="0"/>
          <w:numId w:val="4"/>
        </w:numPr>
        <w:tabs>
          <w:tab w:val="left" w:pos="826"/>
          <w:tab w:val="left" w:pos="827"/>
        </w:tabs>
        <w:ind w:right="106"/>
        <w:jc w:val="both"/>
        <w:rPr>
          <w:sz w:val="24"/>
          <w:szCs w:val="24"/>
        </w:rPr>
      </w:pPr>
      <w:r w:rsidRPr="00C11803">
        <w:rPr>
          <w:sz w:val="24"/>
          <w:szCs w:val="24"/>
        </w:rPr>
        <w:t>Have good people management skills</w:t>
      </w:r>
      <w:r>
        <w:rPr>
          <w:sz w:val="24"/>
          <w:szCs w:val="24"/>
        </w:rPr>
        <w:t>;</w:t>
      </w:r>
      <w:r w:rsidRPr="00C11803">
        <w:rPr>
          <w:sz w:val="24"/>
          <w:szCs w:val="24"/>
        </w:rPr>
        <w:t xml:space="preserve"> </w:t>
      </w:r>
    </w:p>
    <w:p w14:paraId="292B4C5A" w14:textId="77777777" w:rsidR="000917D7" w:rsidRPr="00C11803" w:rsidRDefault="000917D7" w:rsidP="000917D7">
      <w:pPr>
        <w:pStyle w:val="TableParagraph"/>
        <w:numPr>
          <w:ilvl w:val="0"/>
          <w:numId w:val="4"/>
        </w:numPr>
        <w:tabs>
          <w:tab w:val="left" w:pos="826"/>
          <w:tab w:val="left" w:pos="827"/>
        </w:tabs>
        <w:ind w:right="106"/>
        <w:jc w:val="both"/>
        <w:rPr>
          <w:sz w:val="24"/>
          <w:szCs w:val="24"/>
        </w:rPr>
      </w:pPr>
      <w:r w:rsidRPr="00C11803">
        <w:rPr>
          <w:sz w:val="24"/>
          <w:szCs w:val="24"/>
        </w:rPr>
        <w:t>Ability to build capacity of staff and partners to deliver advocacy work</w:t>
      </w:r>
      <w:r>
        <w:rPr>
          <w:sz w:val="24"/>
          <w:szCs w:val="24"/>
        </w:rPr>
        <w:t>;</w:t>
      </w:r>
      <w:r w:rsidRPr="00C11803">
        <w:rPr>
          <w:sz w:val="24"/>
          <w:szCs w:val="24"/>
        </w:rPr>
        <w:t xml:space="preserve"> </w:t>
      </w:r>
    </w:p>
    <w:p w14:paraId="7D1CE0FF" w14:textId="77777777" w:rsidR="000917D7" w:rsidRPr="00C11803" w:rsidRDefault="000917D7" w:rsidP="000917D7">
      <w:pPr>
        <w:pStyle w:val="TableParagraph"/>
        <w:numPr>
          <w:ilvl w:val="0"/>
          <w:numId w:val="4"/>
        </w:numPr>
        <w:tabs>
          <w:tab w:val="left" w:pos="826"/>
          <w:tab w:val="left" w:pos="827"/>
        </w:tabs>
        <w:ind w:right="106"/>
        <w:jc w:val="both"/>
        <w:rPr>
          <w:sz w:val="24"/>
          <w:szCs w:val="24"/>
        </w:rPr>
      </w:pPr>
      <w:r w:rsidRPr="00C11803">
        <w:rPr>
          <w:sz w:val="24"/>
          <w:szCs w:val="24"/>
        </w:rPr>
        <w:t>Familiarity with community engagement approaches</w:t>
      </w:r>
      <w:r>
        <w:rPr>
          <w:sz w:val="24"/>
          <w:szCs w:val="24"/>
        </w:rPr>
        <w:t>;</w:t>
      </w:r>
    </w:p>
    <w:p w14:paraId="57F0A1B4" w14:textId="1D05A3CF" w:rsidR="000917D7" w:rsidRPr="00C11803" w:rsidRDefault="000917D7" w:rsidP="000917D7">
      <w:pPr>
        <w:pStyle w:val="TableParagraph"/>
        <w:numPr>
          <w:ilvl w:val="0"/>
          <w:numId w:val="4"/>
        </w:numPr>
        <w:tabs>
          <w:tab w:val="left" w:pos="826"/>
          <w:tab w:val="left" w:pos="827"/>
        </w:tabs>
        <w:ind w:right="106"/>
        <w:jc w:val="both"/>
        <w:rPr>
          <w:sz w:val="24"/>
          <w:szCs w:val="24"/>
        </w:rPr>
      </w:pPr>
      <w:r>
        <w:rPr>
          <w:sz w:val="24"/>
          <w:szCs w:val="24"/>
        </w:rPr>
        <w:t>C</w:t>
      </w:r>
      <w:r w:rsidRPr="00C11803">
        <w:rPr>
          <w:sz w:val="24"/>
          <w:szCs w:val="24"/>
        </w:rPr>
        <w:t>omputer skills in MS Office</w:t>
      </w:r>
      <w:r>
        <w:rPr>
          <w:sz w:val="24"/>
          <w:szCs w:val="24"/>
        </w:rPr>
        <w:t>,</w:t>
      </w:r>
      <w:r w:rsidRPr="00C11803">
        <w:rPr>
          <w:sz w:val="24"/>
          <w:szCs w:val="24"/>
        </w:rPr>
        <w:t xml:space="preserve"> including Outlook, Word</w:t>
      </w:r>
      <w:r w:rsidR="00FD2B53">
        <w:rPr>
          <w:sz w:val="24"/>
          <w:szCs w:val="24"/>
        </w:rPr>
        <w:t>,</w:t>
      </w:r>
      <w:r w:rsidRPr="00C11803">
        <w:rPr>
          <w:sz w:val="24"/>
          <w:szCs w:val="24"/>
        </w:rPr>
        <w:t xml:space="preserve"> and Excel</w:t>
      </w:r>
      <w:r>
        <w:rPr>
          <w:sz w:val="24"/>
          <w:szCs w:val="24"/>
        </w:rPr>
        <w:t>; and</w:t>
      </w:r>
      <w:r w:rsidRPr="00C11803">
        <w:rPr>
          <w:sz w:val="24"/>
          <w:szCs w:val="24"/>
        </w:rPr>
        <w:t xml:space="preserve"> </w:t>
      </w:r>
    </w:p>
    <w:p w14:paraId="45785506" w14:textId="0BF8DD8D" w:rsidR="000917D7" w:rsidRDefault="000917D7" w:rsidP="000917D7">
      <w:pPr>
        <w:pStyle w:val="TableParagraph"/>
        <w:numPr>
          <w:ilvl w:val="0"/>
          <w:numId w:val="4"/>
        </w:numPr>
        <w:tabs>
          <w:tab w:val="left" w:pos="826"/>
          <w:tab w:val="left" w:pos="827"/>
        </w:tabs>
        <w:ind w:right="106"/>
        <w:jc w:val="both"/>
        <w:rPr>
          <w:sz w:val="24"/>
          <w:szCs w:val="24"/>
        </w:rPr>
      </w:pPr>
      <w:r w:rsidRPr="00C11803">
        <w:rPr>
          <w:sz w:val="24"/>
          <w:szCs w:val="24"/>
        </w:rPr>
        <w:t xml:space="preserve">Knowledge and experience </w:t>
      </w:r>
      <w:r w:rsidR="00FD2B53">
        <w:rPr>
          <w:sz w:val="24"/>
          <w:szCs w:val="24"/>
        </w:rPr>
        <w:t>in</w:t>
      </w:r>
      <w:r w:rsidRPr="00C11803">
        <w:rPr>
          <w:sz w:val="24"/>
          <w:szCs w:val="24"/>
        </w:rPr>
        <w:t xml:space="preserve"> sustainable development and accountability practices</w:t>
      </w:r>
      <w:r>
        <w:rPr>
          <w:sz w:val="24"/>
          <w:szCs w:val="24"/>
        </w:rPr>
        <w:t>.</w:t>
      </w:r>
      <w:r w:rsidRPr="00C11803">
        <w:rPr>
          <w:sz w:val="24"/>
          <w:szCs w:val="24"/>
        </w:rPr>
        <w:t xml:space="preserve"> </w:t>
      </w:r>
    </w:p>
    <w:p w14:paraId="3462B0D4" w14:textId="77777777" w:rsidR="000917D7" w:rsidRDefault="000917D7" w:rsidP="000917D7">
      <w:pPr>
        <w:pStyle w:val="TableParagraph"/>
        <w:tabs>
          <w:tab w:val="left" w:pos="826"/>
          <w:tab w:val="left" w:pos="827"/>
        </w:tabs>
        <w:ind w:left="0" w:right="106"/>
        <w:jc w:val="both"/>
        <w:rPr>
          <w:sz w:val="24"/>
          <w:szCs w:val="24"/>
        </w:rPr>
      </w:pPr>
    </w:p>
    <w:p w14:paraId="49269333" w14:textId="77777777" w:rsidR="000917D7" w:rsidRPr="00691C15" w:rsidRDefault="000917D7" w:rsidP="000917D7">
      <w:pPr>
        <w:tabs>
          <w:tab w:val="left" w:pos="720"/>
        </w:tabs>
        <w:jc w:val="both"/>
        <w:rPr>
          <w:sz w:val="24"/>
        </w:rPr>
      </w:pPr>
      <w:r w:rsidRPr="00691C15">
        <w:rPr>
          <w:rFonts w:eastAsia="Arial"/>
          <w:b/>
          <w:color w:val="333E49"/>
          <w:sz w:val="24"/>
        </w:rPr>
        <w:t>Submission of Applications:</w:t>
      </w:r>
    </w:p>
    <w:p w14:paraId="67E9F1BA" w14:textId="65581E25" w:rsidR="000917D7" w:rsidRPr="00691C15" w:rsidRDefault="000917D7" w:rsidP="000917D7">
      <w:pPr>
        <w:jc w:val="both"/>
        <w:rPr>
          <w:rFonts w:eastAsia="Arial"/>
          <w:color w:val="333E49"/>
          <w:sz w:val="24"/>
        </w:rPr>
      </w:pPr>
      <w:r w:rsidRPr="00691C15">
        <w:rPr>
          <w:rFonts w:eastAsia="Arial"/>
          <w:color w:val="333E49"/>
          <w:sz w:val="24"/>
        </w:rPr>
        <w:t xml:space="preserve">Please submit </w:t>
      </w:r>
      <w:r w:rsidR="00FD2B53">
        <w:rPr>
          <w:rFonts w:eastAsia="Arial"/>
          <w:color w:val="333E49"/>
          <w:sz w:val="24"/>
        </w:rPr>
        <w:t xml:space="preserve">a </w:t>
      </w:r>
      <w:r w:rsidRPr="00691C15">
        <w:rPr>
          <w:rFonts w:eastAsia="Arial"/>
          <w:color w:val="333E49"/>
          <w:sz w:val="24"/>
        </w:rPr>
        <w:t>letter of application along with copies of academic credentials address to:</w:t>
      </w:r>
    </w:p>
    <w:p w14:paraId="14EB637C" w14:textId="77777777" w:rsidR="000917D7" w:rsidRPr="00691C15" w:rsidRDefault="000917D7" w:rsidP="000917D7">
      <w:pPr>
        <w:jc w:val="both"/>
        <w:rPr>
          <w:rFonts w:eastAsia="Arial"/>
          <w:color w:val="333E49"/>
          <w:sz w:val="24"/>
        </w:rPr>
      </w:pPr>
    </w:p>
    <w:p w14:paraId="255449A4" w14:textId="77777777" w:rsidR="000917D7" w:rsidRPr="00691C15" w:rsidRDefault="000917D7" w:rsidP="000917D7">
      <w:pPr>
        <w:jc w:val="both"/>
        <w:rPr>
          <w:rFonts w:eastAsia="Arial"/>
          <w:color w:val="333E49"/>
          <w:sz w:val="24"/>
        </w:rPr>
      </w:pPr>
      <w:r w:rsidRPr="00691C15">
        <w:rPr>
          <w:rFonts w:eastAsia="Arial"/>
          <w:color w:val="333E49"/>
          <w:sz w:val="24"/>
        </w:rPr>
        <w:t>The Finance &amp; Administrative Manager</w:t>
      </w:r>
    </w:p>
    <w:p w14:paraId="2D99D7E5" w14:textId="77777777" w:rsidR="000917D7" w:rsidRPr="00691C15" w:rsidRDefault="000917D7" w:rsidP="000917D7">
      <w:pPr>
        <w:jc w:val="both"/>
        <w:rPr>
          <w:rFonts w:eastAsia="Arial"/>
          <w:color w:val="333E49"/>
          <w:sz w:val="24"/>
        </w:rPr>
      </w:pPr>
      <w:r w:rsidRPr="00691C15">
        <w:rPr>
          <w:rFonts w:eastAsia="Arial"/>
          <w:color w:val="333E49"/>
          <w:sz w:val="24"/>
        </w:rPr>
        <w:t>Society for the Conservation of Nature of Liberia (SCNL)</w:t>
      </w:r>
    </w:p>
    <w:p w14:paraId="01FC3254" w14:textId="00896CED" w:rsidR="000917D7" w:rsidRPr="00691C15" w:rsidRDefault="000917D7" w:rsidP="000917D7">
      <w:pPr>
        <w:jc w:val="both"/>
        <w:rPr>
          <w:rFonts w:eastAsia="Arial"/>
          <w:color w:val="333E49"/>
          <w:sz w:val="24"/>
        </w:rPr>
      </w:pPr>
      <w:r w:rsidRPr="00691C15">
        <w:rPr>
          <w:rFonts w:eastAsia="Arial"/>
          <w:color w:val="333E49"/>
          <w:sz w:val="24"/>
        </w:rPr>
        <w:t xml:space="preserve">Henry’s Compound, Opposite </w:t>
      </w:r>
      <w:r w:rsidR="00FD2B53">
        <w:rPr>
          <w:rFonts w:eastAsia="Arial"/>
          <w:color w:val="333E49"/>
          <w:sz w:val="24"/>
        </w:rPr>
        <w:t xml:space="preserve">the </w:t>
      </w:r>
      <w:r w:rsidRPr="00691C15">
        <w:rPr>
          <w:rFonts w:eastAsia="Arial"/>
          <w:color w:val="333E49"/>
          <w:sz w:val="24"/>
        </w:rPr>
        <w:t>German Embassy</w:t>
      </w:r>
    </w:p>
    <w:p w14:paraId="43237497" w14:textId="77777777" w:rsidR="000917D7" w:rsidRPr="00691C15" w:rsidRDefault="000917D7" w:rsidP="000917D7">
      <w:pPr>
        <w:jc w:val="both"/>
        <w:rPr>
          <w:rFonts w:eastAsia="Arial"/>
          <w:color w:val="333E49"/>
          <w:sz w:val="24"/>
        </w:rPr>
      </w:pPr>
      <w:r w:rsidRPr="00691C15">
        <w:rPr>
          <w:rFonts w:eastAsia="Arial"/>
          <w:color w:val="333E49"/>
          <w:sz w:val="24"/>
        </w:rPr>
        <w:t>Tubman Boulevard, Congo Town</w:t>
      </w:r>
    </w:p>
    <w:p w14:paraId="423CA7EA" w14:textId="77777777" w:rsidR="000917D7" w:rsidRPr="00691C15" w:rsidRDefault="000917D7" w:rsidP="000917D7">
      <w:pPr>
        <w:jc w:val="both"/>
        <w:rPr>
          <w:rFonts w:eastAsia="Arial"/>
          <w:color w:val="333E49"/>
          <w:sz w:val="24"/>
        </w:rPr>
      </w:pPr>
    </w:p>
    <w:p w14:paraId="78ABE97A" w14:textId="381CE56E" w:rsidR="000917D7" w:rsidRDefault="000917D7" w:rsidP="000917D7">
      <w:pPr>
        <w:jc w:val="both"/>
        <w:rPr>
          <w:rFonts w:ascii="Calibri" w:hAnsi="Calibri" w:cs="Calibri"/>
          <w:color w:val="000000"/>
          <w:sz w:val="22"/>
          <w:szCs w:val="22"/>
          <w:shd w:val="clear" w:color="auto" w:fill="FFFFFF"/>
        </w:rPr>
      </w:pPr>
      <w:r w:rsidRPr="00691C15">
        <w:rPr>
          <w:rFonts w:eastAsia="Arial"/>
          <w:color w:val="333E49"/>
          <w:sz w:val="24"/>
        </w:rPr>
        <w:t xml:space="preserve">or email: </w:t>
      </w:r>
      <w:hyperlink r:id="rId5" w:history="1">
        <w:r w:rsidRPr="004C4A52">
          <w:rPr>
            <w:rStyle w:val="Hyperlink"/>
            <w:rFonts w:ascii="Calibri" w:hAnsi="Calibri" w:cs="Calibri"/>
            <w:sz w:val="22"/>
            <w:szCs w:val="22"/>
            <w:shd w:val="clear" w:color="auto" w:fill="FFFFFF"/>
          </w:rPr>
          <w:t>vacancy@scnlliberia.org</w:t>
        </w:r>
      </w:hyperlink>
    </w:p>
    <w:p w14:paraId="697EE624" w14:textId="77777777" w:rsidR="000917D7" w:rsidRPr="00691C15" w:rsidRDefault="000917D7" w:rsidP="000917D7">
      <w:pPr>
        <w:jc w:val="both"/>
        <w:rPr>
          <w:sz w:val="24"/>
        </w:rPr>
      </w:pPr>
    </w:p>
    <w:p w14:paraId="7628EA73" w14:textId="77777777" w:rsidR="000917D7" w:rsidRPr="00691C15" w:rsidRDefault="000917D7" w:rsidP="000917D7">
      <w:pPr>
        <w:jc w:val="both"/>
        <w:rPr>
          <w:rFonts w:eastAsia="Arial"/>
          <w:color w:val="333E49"/>
          <w:sz w:val="24"/>
        </w:rPr>
      </w:pPr>
      <w:r w:rsidRPr="00691C15">
        <w:rPr>
          <w:rFonts w:eastAsia="Arial"/>
          <w:color w:val="333E49"/>
          <w:sz w:val="24"/>
        </w:rPr>
        <w:t xml:space="preserve">Deadline for Applications: June </w:t>
      </w:r>
      <w:r>
        <w:rPr>
          <w:rFonts w:eastAsia="Arial"/>
          <w:color w:val="333E49"/>
          <w:sz w:val="24"/>
        </w:rPr>
        <w:t>30</w:t>
      </w:r>
      <w:r w:rsidRPr="00691C15">
        <w:rPr>
          <w:rFonts w:eastAsia="Arial"/>
          <w:color w:val="333E49"/>
          <w:sz w:val="24"/>
        </w:rPr>
        <w:t>, 2024</w:t>
      </w:r>
    </w:p>
    <w:p w14:paraId="1AB724CE" w14:textId="77777777" w:rsidR="000917D7" w:rsidRPr="00691C15" w:rsidRDefault="000917D7" w:rsidP="000917D7">
      <w:pPr>
        <w:jc w:val="both"/>
        <w:rPr>
          <w:sz w:val="24"/>
        </w:rPr>
      </w:pPr>
    </w:p>
    <w:p w14:paraId="7F0BC361" w14:textId="77777777" w:rsidR="000917D7" w:rsidRPr="00691C15" w:rsidRDefault="000917D7" w:rsidP="000917D7">
      <w:pPr>
        <w:jc w:val="both"/>
        <w:rPr>
          <w:rFonts w:eastAsia="Arial"/>
          <w:b/>
          <w:bCs/>
          <w:i/>
          <w:iCs/>
          <w:color w:val="333E49"/>
          <w:sz w:val="24"/>
        </w:rPr>
      </w:pPr>
      <w:r w:rsidRPr="00691C15">
        <w:rPr>
          <w:rFonts w:eastAsia="Arial"/>
          <w:b/>
          <w:bCs/>
          <w:i/>
          <w:iCs/>
          <w:color w:val="333E49"/>
          <w:sz w:val="24"/>
        </w:rPr>
        <w:t>Females and persons with disability who are qualified are encouraged to apply</w:t>
      </w:r>
    </w:p>
    <w:p w14:paraId="01536A8F" w14:textId="77777777" w:rsidR="000917D7" w:rsidRPr="00C11803" w:rsidRDefault="000917D7" w:rsidP="000917D7">
      <w:pPr>
        <w:pStyle w:val="TableParagraph"/>
        <w:tabs>
          <w:tab w:val="left" w:pos="826"/>
          <w:tab w:val="left" w:pos="827"/>
        </w:tabs>
        <w:ind w:left="0" w:right="106"/>
        <w:jc w:val="both"/>
        <w:rPr>
          <w:sz w:val="24"/>
          <w:szCs w:val="24"/>
        </w:rPr>
      </w:pPr>
    </w:p>
    <w:p w14:paraId="782BAF69" w14:textId="77777777" w:rsidR="000917D7" w:rsidRPr="00C11803" w:rsidRDefault="000917D7" w:rsidP="000917D7">
      <w:pPr>
        <w:pStyle w:val="ListBullet2"/>
        <w:numPr>
          <w:ilvl w:val="0"/>
          <w:numId w:val="0"/>
        </w:numPr>
        <w:tabs>
          <w:tab w:val="left" w:pos="217"/>
          <w:tab w:val="left" w:pos="246"/>
          <w:tab w:val="left" w:pos="1068"/>
          <w:tab w:val="left" w:pos="4612"/>
          <w:tab w:val="left" w:pos="4680"/>
          <w:tab w:val="left" w:pos="5400"/>
          <w:tab w:val="left" w:pos="6120"/>
          <w:tab w:val="left" w:pos="6840"/>
          <w:tab w:val="left" w:pos="7560"/>
          <w:tab w:val="left" w:pos="8280"/>
        </w:tabs>
        <w:ind w:left="720" w:hanging="360"/>
        <w:jc w:val="both"/>
      </w:pPr>
    </w:p>
    <w:p w14:paraId="3EF54994" w14:textId="77777777" w:rsidR="00F343AA" w:rsidRDefault="00F343AA"/>
    <w:sectPr w:rsidR="00F343AA" w:rsidSect="00B876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460C"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F0606"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5D92"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6163"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8A83" w14:textId="77777777" w:rsidR="00000000" w:rsidRDefault="00000000" w:rsidP="00FC15B2">
    <w:pPr>
      <w:autoSpaceDE w:val="0"/>
      <w:autoSpaceDN w:val="0"/>
      <w:adjustRightInd w:val="0"/>
      <w:jc w:val="center"/>
      <w:rPr>
        <w:noProof/>
        <w:sz w:val="36"/>
        <w:szCs w:val="36"/>
      </w:rPr>
    </w:pPr>
    <w:r w:rsidRPr="005036AD">
      <w:rPr>
        <w:noProof/>
        <w:szCs w:val="20"/>
      </w:rPr>
      <w:drawing>
        <wp:anchor distT="0" distB="0" distL="114300" distR="114300" simplePos="0" relativeHeight="251660288" behindDoc="0" locked="0" layoutInCell="1" allowOverlap="1" wp14:anchorId="4C0E598F" wp14:editId="5D8E8FC0">
          <wp:simplePos x="0" y="0"/>
          <wp:positionH relativeFrom="column">
            <wp:posOffset>113982</wp:posOffset>
          </wp:positionH>
          <wp:positionV relativeFrom="paragraph">
            <wp:posOffset>266065</wp:posOffset>
          </wp:positionV>
          <wp:extent cx="749300" cy="749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49300" cy="749300"/>
                  </a:xfrm>
                  <a:prstGeom prst="rect">
                    <a:avLst/>
                  </a:prstGeom>
                </pic:spPr>
              </pic:pic>
            </a:graphicData>
          </a:graphic>
          <wp14:sizeRelH relativeFrom="margin">
            <wp14:pctWidth>0</wp14:pctWidth>
          </wp14:sizeRelH>
          <wp14:sizeRelV relativeFrom="margin">
            <wp14:pctHeight>0</wp14:pctHeight>
          </wp14:sizeRelV>
        </wp:anchor>
      </w:drawing>
    </w:r>
    <w:r w:rsidRPr="00DC381D">
      <w:rPr>
        <w:b/>
        <w:bCs/>
        <w:color w:val="008000"/>
        <w:sz w:val="36"/>
        <w:szCs w:val="36"/>
      </w:rPr>
      <w:t xml:space="preserve">Society for the </w:t>
    </w:r>
    <w:r w:rsidRPr="00DC381D">
      <w:rPr>
        <w:b/>
        <w:bCs/>
        <w:color w:val="008000"/>
        <w:sz w:val="36"/>
        <w:szCs w:val="36"/>
      </w:rPr>
      <w:t>Conservation of Nature of Liberia (SCNL)</w:t>
    </w:r>
  </w:p>
  <w:p w14:paraId="2FCD99FC" w14:textId="77777777" w:rsidR="00000000" w:rsidRPr="005036AD" w:rsidRDefault="00000000" w:rsidP="00FC15B2">
    <w:pPr>
      <w:autoSpaceDE w:val="0"/>
      <w:autoSpaceDN w:val="0"/>
      <w:adjustRightInd w:val="0"/>
      <w:jc w:val="center"/>
      <w:rPr>
        <w:noProof/>
        <w:szCs w:val="20"/>
      </w:rPr>
    </w:pPr>
    <w:r>
      <w:rPr>
        <w:b/>
        <w:bCs/>
        <w:color w:val="008000"/>
        <w:szCs w:val="20"/>
      </w:rPr>
      <w:t xml:space="preserve">He     Henry’s Compound, Opp. German Embassy, </w:t>
    </w:r>
    <w:r w:rsidRPr="005036AD">
      <w:rPr>
        <w:b/>
        <w:bCs/>
        <w:color w:val="008000"/>
        <w:szCs w:val="20"/>
      </w:rPr>
      <w:t>Tubman Boulevard, Congo Town,</w:t>
    </w:r>
    <w:r>
      <w:rPr>
        <w:b/>
        <w:bCs/>
        <w:color w:val="008000"/>
        <w:szCs w:val="20"/>
      </w:rPr>
      <w:t xml:space="preserve"> </w:t>
    </w:r>
    <w:r w:rsidRPr="005036AD">
      <w:rPr>
        <w:b/>
        <w:bCs/>
        <w:color w:val="008000"/>
        <w:szCs w:val="20"/>
      </w:rPr>
      <w:t xml:space="preserve"> </w:t>
    </w:r>
  </w:p>
  <w:p w14:paraId="7D991C94" w14:textId="77777777" w:rsidR="00000000" w:rsidRPr="005036AD" w:rsidRDefault="00000000" w:rsidP="00FC15B2">
    <w:pPr>
      <w:autoSpaceDE w:val="0"/>
      <w:autoSpaceDN w:val="0"/>
      <w:adjustRightInd w:val="0"/>
      <w:jc w:val="center"/>
      <w:rPr>
        <w:b/>
        <w:bCs/>
        <w:color w:val="008000"/>
        <w:szCs w:val="20"/>
      </w:rPr>
    </w:pPr>
    <w:r w:rsidRPr="005036AD">
      <w:rPr>
        <w:b/>
        <w:bCs/>
        <w:color w:val="008000"/>
        <w:szCs w:val="20"/>
      </w:rPr>
      <w:t xml:space="preserve">P. O. Box 2628 Monrovia, Liberia, West Africa            </w:t>
    </w:r>
  </w:p>
  <w:p w14:paraId="75EA5744" w14:textId="77777777" w:rsidR="00000000" w:rsidRPr="005036AD" w:rsidRDefault="00000000" w:rsidP="00FC15B2">
    <w:pPr>
      <w:autoSpaceDE w:val="0"/>
      <w:autoSpaceDN w:val="0"/>
      <w:adjustRightInd w:val="0"/>
      <w:jc w:val="center"/>
      <w:rPr>
        <w:b/>
        <w:bCs/>
        <w:color w:val="008000"/>
        <w:szCs w:val="20"/>
      </w:rPr>
    </w:pPr>
    <w:r w:rsidRPr="005036AD">
      <w:rPr>
        <w:b/>
        <w:bCs/>
        <w:color w:val="008000"/>
        <w:szCs w:val="20"/>
      </w:rPr>
      <w:sym w:font="Wingdings 2" w:char="F027"/>
    </w:r>
    <w:r w:rsidRPr="005036AD">
      <w:rPr>
        <w:b/>
        <w:bCs/>
        <w:color w:val="008000"/>
        <w:szCs w:val="20"/>
      </w:rPr>
      <w:t>: (+231) 886-573-612/0555831170</w:t>
    </w:r>
    <w:r>
      <w:rPr>
        <w:b/>
        <w:bCs/>
        <w:color w:val="008000"/>
        <w:szCs w:val="20"/>
      </w:rPr>
      <w:t>/0777822456</w:t>
    </w:r>
  </w:p>
  <w:p w14:paraId="3A22D57F" w14:textId="77777777" w:rsidR="00000000" w:rsidRPr="005036AD" w:rsidRDefault="00000000" w:rsidP="00FC15B2">
    <w:pPr>
      <w:autoSpaceDE w:val="0"/>
      <w:autoSpaceDN w:val="0"/>
      <w:adjustRightInd w:val="0"/>
      <w:jc w:val="center"/>
      <w:rPr>
        <w:rStyle w:val="Hyperlink"/>
        <w:b/>
        <w:bCs/>
        <w:szCs w:val="20"/>
      </w:rPr>
    </w:pPr>
    <w:r w:rsidRPr="005036AD">
      <w:rPr>
        <w:b/>
        <w:bCs/>
        <w:color w:val="008000"/>
        <w:szCs w:val="20"/>
      </w:rPr>
      <w:t xml:space="preserve">E-mail: </w:t>
    </w:r>
    <w:r w:rsidRPr="005036AD">
      <w:rPr>
        <w:b/>
        <w:bCs/>
        <w:color w:val="0000FF"/>
        <w:szCs w:val="20"/>
        <w:u w:val="single"/>
      </w:rPr>
      <w:t>info@</w:t>
    </w:r>
    <w:hyperlink r:id="rId2" w:history="1">
      <w:r w:rsidRPr="005036AD">
        <w:rPr>
          <w:rStyle w:val="Hyperlink"/>
          <w:b/>
          <w:bCs/>
          <w:szCs w:val="20"/>
        </w:rPr>
        <w:t>scnlliberia.org</w:t>
      </w:r>
    </w:hyperlink>
    <w:r w:rsidRPr="005036AD">
      <w:rPr>
        <w:rStyle w:val="Hyperlink"/>
        <w:b/>
        <w:bCs/>
        <w:szCs w:val="20"/>
      </w:rPr>
      <w:t xml:space="preserve">, </w:t>
    </w:r>
  </w:p>
  <w:p w14:paraId="65654479" w14:textId="77777777" w:rsidR="00000000" w:rsidRPr="005036AD" w:rsidRDefault="00000000" w:rsidP="00FC15B2">
    <w:pPr>
      <w:autoSpaceDE w:val="0"/>
      <w:autoSpaceDN w:val="0"/>
      <w:adjustRightInd w:val="0"/>
      <w:jc w:val="center"/>
      <w:rPr>
        <w:b/>
        <w:bCs/>
        <w:color w:val="008000"/>
        <w:szCs w:val="20"/>
      </w:rPr>
    </w:pPr>
    <w:r w:rsidRPr="005036AD">
      <w:rPr>
        <w:b/>
        <w:bCs/>
        <w:noProof/>
        <w:color w:val="008000"/>
        <w:szCs w:val="20"/>
      </w:rPr>
      <mc:AlternateContent>
        <mc:Choice Requires="wps">
          <w:drawing>
            <wp:anchor distT="0" distB="0" distL="114300" distR="114300" simplePos="0" relativeHeight="251659264" behindDoc="0" locked="0" layoutInCell="1" allowOverlap="1" wp14:anchorId="412D998F" wp14:editId="0D68D081">
              <wp:simplePos x="0" y="0"/>
              <wp:positionH relativeFrom="margin">
                <wp:posOffset>-25718</wp:posOffset>
              </wp:positionH>
              <wp:positionV relativeFrom="paragraph">
                <wp:posOffset>111125</wp:posOffset>
              </wp:positionV>
              <wp:extent cx="1126066" cy="261620"/>
              <wp:effectExtent l="0" t="0" r="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066" cy="261620"/>
                      </a:xfrm>
                      <a:prstGeom prst="rect">
                        <a:avLst/>
                      </a:prstGeom>
                      <a:noFill/>
                      <a:ln w="9525">
                        <a:noFill/>
                        <a:miter lim="800000"/>
                        <a:headEnd/>
                        <a:tailEnd/>
                      </a:ln>
                    </wps:spPr>
                    <wps:txbx>
                      <w:txbxContent>
                        <w:p w14:paraId="09139845" w14:textId="77777777" w:rsidR="00000000" w:rsidRPr="002C62C7" w:rsidRDefault="00000000" w:rsidP="00FC15B2">
                          <w:pPr>
                            <w:rPr>
                              <w:b/>
                              <w:szCs w:val="20"/>
                            </w:rPr>
                          </w:pPr>
                          <w:proofErr w:type="spellStart"/>
                          <w:r w:rsidRPr="002C62C7">
                            <w:rPr>
                              <w:b/>
                              <w:szCs w:val="20"/>
                            </w:rPr>
                            <w:t>BirdLife</w:t>
                          </w:r>
                          <w:proofErr w:type="spellEnd"/>
                          <w:r w:rsidRPr="002C62C7">
                            <w:rPr>
                              <w:b/>
                              <w:szCs w:val="20"/>
                            </w:rPr>
                            <w:t xml:space="preserve"> Partner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D998F" id="_x0000_t202" coordsize="21600,21600" o:spt="202" path="m,l,21600r21600,l21600,xe">
              <v:stroke joinstyle="miter"/>
              <v:path gradientshapeok="t" o:connecttype="rect"/>
            </v:shapetype>
            <v:shape id="Text Box 4" o:spid="_x0000_s1026" type="#_x0000_t202" style="position:absolute;left:0;text-align:left;margin-left:-2.05pt;margin-top:8.75pt;width:88.65pt;height:2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" filled="f" stroked="f">
              <v:textbox>
                <w:txbxContent>
                  <w:p w14:paraId="09139845" w14:textId="77777777" w:rsidR="00000000" w:rsidRPr="002C62C7" w:rsidRDefault="00000000" w:rsidP="00FC15B2">
                    <w:pPr>
                      <w:rPr>
                        <w:b/>
                        <w:szCs w:val="20"/>
                      </w:rPr>
                    </w:pPr>
                    <w:proofErr w:type="spellStart"/>
                    <w:r w:rsidRPr="002C62C7">
                      <w:rPr>
                        <w:b/>
                        <w:szCs w:val="20"/>
                      </w:rPr>
                      <w:t>BirdLife</w:t>
                    </w:r>
                    <w:proofErr w:type="spellEnd"/>
                    <w:r w:rsidRPr="002C62C7">
                      <w:rPr>
                        <w:b/>
                        <w:szCs w:val="20"/>
                      </w:rPr>
                      <w:t xml:space="preserve"> Partner</w:t>
                    </w:r>
                  </w:p>
                </w:txbxContent>
              </v:textbox>
              <w10:wrap anchorx="margin"/>
            </v:shape>
          </w:pict>
        </mc:Fallback>
      </mc:AlternateContent>
    </w:r>
    <w:r w:rsidRPr="005036AD">
      <w:rPr>
        <w:b/>
        <w:bCs/>
        <w:color w:val="008000"/>
        <w:szCs w:val="20"/>
      </w:rPr>
      <w:t xml:space="preserve">Website: </w:t>
    </w:r>
    <w:hyperlink r:id="rId3" w:history="1">
      <w:r w:rsidRPr="005036AD">
        <w:rPr>
          <w:rStyle w:val="Hyperlink"/>
          <w:b/>
          <w:bCs/>
          <w:szCs w:val="20"/>
        </w:rPr>
        <w:t>www.scnlliberia.org</w:t>
      </w:r>
    </w:hyperlink>
  </w:p>
  <w:p w14:paraId="7900BFE7" w14:textId="77777777" w:rsidR="00000000" w:rsidRPr="002C62C7" w:rsidRDefault="00000000" w:rsidP="00FC15B2">
    <w:pPr>
      <w:pBdr>
        <w:bottom w:val="thickThinSmallGap" w:sz="12" w:space="1" w:color="auto"/>
      </w:pBdr>
      <w:rPr>
        <w:szCs w:val="20"/>
        <w:u w:val="thick"/>
      </w:rPr>
    </w:pPr>
  </w:p>
  <w:p w14:paraId="2CCEFAFA"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748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E84F9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26F66DDD"/>
    <w:multiLevelType w:val="hybridMultilevel"/>
    <w:tmpl w:val="1ECCD5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39F5DCE"/>
    <w:multiLevelType w:val="hybridMultilevel"/>
    <w:tmpl w:val="E03AB1C8"/>
    <w:lvl w:ilvl="0" w:tplc="F9A0165E">
      <w:numFmt w:val="bullet"/>
      <w:lvlText w:val=""/>
      <w:lvlJc w:val="left"/>
      <w:pPr>
        <w:ind w:left="826" w:hanging="360"/>
      </w:pPr>
      <w:rPr>
        <w:rFonts w:ascii="Symbol" w:eastAsia="Symbol" w:hAnsi="Symbol" w:cs="Symbol" w:hint="default"/>
        <w:w w:val="100"/>
        <w:sz w:val="24"/>
        <w:szCs w:val="24"/>
        <w:lang w:val="en-US" w:eastAsia="en-US" w:bidi="ar-SA"/>
      </w:rPr>
    </w:lvl>
    <w:lvl w:ilvl="1" w:tplc="9B58059E">
      <w:numFmt w:val="bullet"/>
      <w:lvlText w:val="•"/>
      <w:lvlJc w:val="left"/>
      <w:pPr>
        <w:ind w:left="1648" w:hanging="360"/>
      </w:pPr>
      <w:rPr>
        <w:rFonts w:hint="default"/>
        <w:lang w:val="en-US" w:eastAsia="en-US" w:bidi="ar-SA"/>
      </w:rPr>
    </w:lvl>
    <w:lvl w:ilvl="2" w:tplc="FEDE37E6">
      <w:numFmt w:val="bullet"/>
      <w:lvlText w:val="•"/>
      <w:lvlJc w:val="left"/>
      <w:pPr>
        <w:ind w:left="2476" w:hanging="360"/>
      </w:pPr>
      <w:rPr>
        <w:rFonts w:hint="default"/>
        <w:lang w:val="en-US" w:eastAsia="en-US" w:bidi="ar-SA"/>
      </w:rPr>
    </w:lvl>
    <w:lvl w:ilvl="3" w:tplc="F03CC8A2">
      <w:numFmt w:val="bullet"/>
      <w:lvlText w:val="•"/>
      <w:lvlJc w:val="left"/>
      <w:pPr>
        <w:ind w:left="3304" w:hanging="360"/>
      </w:pPr>
      <w:rPr>
        <w:rFonts w:hint="default"/>
        <w:lang w:val="en-US" w:eastAsia="en-US" w:bidi="ar-SA"/>
      </w:rPr>
    </w:lvl>
    <w:lvl w:ilvl="4" w:tplc="AD52B3F6">
      <w:numFmt w:val="bullet"/>
      <w:lvlText w:val="•"/>
      <w:lvlJc w:val="left"/>
      <w:pPr>
        <w:ind w:left="4132" w:hanging="360"/>
      </w:pPr>
      <w:rPr>
        <w:rFonts w:hint="default"/>
        <w:lang w:val="en-US" w:eastAsia="en-US" w:bidi="ar-SA"/>
      </w:rPr>
    </w:lvl>
    <w:lvl w:ilvl="5" w:tplc="59100FC8">
      <w:numFmt w:val="bullet"/>
      <w:lvlText w:val="•"/>
      <w:lvlJc w:val="left"/>
      <w:pPr>
        <w:ind w:left="4960" w:hanging="360"/>
      </w:pPr>
      <w:rPr>
        <w:rFonts w:hint="default"/>
        <w:lang w:val="en-US" w:eastAsia="en-US" w:bidi="ar-SA"/>
      </w:rPr>
    </w:lvl>
    <w:lvl w:ilvl="6" w:tplc="C7A6BF9A">
      <w:numFmt w:val="bullet"/>
      <w:lvlText w:val="•"/>
      <w:lvlJc w:val="left"/>
      <w:pPr>
        <w:ind w:left="5788" w:hanging="360"/>
      </w:pPr>
      <w:rPr>
        <w:rFonts w:hint="default"/>
        <w:lang w:val="en-US" w:eastAsia="en-US" w:bidi="ar-SA"/>
      </w:rPr>
    </w:lvl>
    <w:lvl w:ilvl="7" w:tplc="19B801D2">
      <w:numFmt w:val="bullet"/>
      <w:lvlText w:val="•"/>
      <w:lvlJc w:val="left"/>
      <w:pPr>
        <w:ind w:left="6616" w:hanging="360"/>
      </w:pPr>
      <w:rPr>
        <w:rFonts w:hint="default"/>
        <w:lang w:val="en-US" w:eastAsia="en-US" w:bidi="ar-SA"/>
      </w:rPr>
    </w:lvl>
    <w:lvl w:ilvl="8" w:tplc="551C7428">
      <w:numFmt w:val="bullet"/>
      <w:lvlText w:val="•"/>
      <w:lvlJc w:val="left"/>
      <w:pPr>
        <w:ind w:left="7444" w:hanging="360"/>
      </w:pPr>
      <w:rPr>
        <w:rFonts w:hint="default"/>
        <w:lang w:val="en-US" w:eastAsia="en-US" w:bidi="ar-SA"/>
      </w:rPr>
    </w:lvl>
  </w:abstractNum>
  <w:abstractNum w:abstractNumId="3" w15:restartNumberingAfterBreak="0">
    <w:nsid w:val="5D6B09E7"/>
    <w:multiLevelType w:val="hybridMultilevel"/>
    <w:tmpl w:val="10DC064E"/>
    <w:lvl w:ilvl="0" w:tplc="37CE672C">
      <w:numFmt w:val="bullet"/>
      <w:lvlText w:val=""/>
      <w:lvlJc w:val="left"/>
      <w:pPr>
        <w:ind w:left="826" w:hanging="360"/>
      </w:pPr>
      <w:rPr>
        <w:rFonts w:ascii="Symbol" w:eastAsia="Symbol" w:hAnsi="Symbol" w:cs="Symbol" w:hint="default"/>
        <w:w w:val="100"/>
        <w:sz w:val="27"/>
        <w:szCs w:val="27"/>
        <w:lang w:val="en-US" w:eastAsia="en-US" w:bidi="ar-SA"/>
      </w:rPr>
    </w:lvl>
    <w:lvl w:ilvl="1" w:tplc="8B246848">
      <w:numFmt w:val="bullet"/>
      <w:lvlText w:val="•"/>
      <w:lvlJc w:val="left"/>
      <w:pPr>
        <w:ind w:left="1648" w:hanging="360"/>
      </w:pPr>
      <w:rPr>
        <w:rFonts w:hint="default"/>
        <w:lang w:val="en-US" w:eastAsia="en-US" w:bidi="ar-SA"/>
      </w:rPr>
    </w:lvl>
    <w:lvl w:ilvl="2" w:tplc="1CCE625C">
      <w:numFmt w:val="bullet"/>
      <w:lvlText w:val="•"/>
      <w:lvlJc w:val="left"/>
      <w:pPr>
        <w:ind w:left="2476" w:hanging="360"/>
      </w:pPr>
      <w:rPr>
        <w:rFonts w:hint="default"/>
        <w:lang w:val="en-US" w:eastAsia="en-US" w:bidi="ar-SA"/>
      </w:rPr>
    </w:lvl>
    <w:lvl w:ilvl="3" w:tplc="FA88F928">
      <w:numFmt w:val="bullet"/>
      <w:lvlText w:val="•"/>
      <w:lvlJc w:val="left"/>
      <w:pPr>
        <w:ind w:left="3304" w:hanging="360"/>
      </w:pPr>
      <w:rPr>
        <w:rFonts w:hint="default"/>
        <w:lang w:val="en-US" w:eastAsia="en-US" w:bidi="ar-SA"/>
      </w:rPr>
    </w:lvl>
    <w:lvl w:ilvl="4" w:tplc="22440F54">
      <w:numFmt w:val="bullet"/>
      <w:lvlText w:val="•"/>
      <w:lvlJc w:val="left"/>
      <w:pPr>
        <w:ind w:left="4132" w:hanging="360"/>
      </w:pPr>
      <w:rPr>
        <w:rFonts w:hint="default"/>
        <w:lang w:val="en-US" w:eastAsia="en-US" w:bidi="ar-SA"/>
      </w:rPr>
    </w:lvl>
    <w:lvl w:ilvl="5" w:tplc="53069F22">
      <w:numFmt w:val="bullet"/>
      <w:lvlText w:val="•"/>
      <w:lvlJc w:val="left"/>
      <w:pPr>
        <w:ind w:left="4960" w:hanging="360"/>
      </w:pPr>
      <w:rPr>
        <w:rFonts w:hint="default"/>
        <w:lang w:val="en-US" w:eastAsia="en-US" w:bidi="ar-SA"/>
      </w:rPr>
    </w:lvl>
    <w:lvl w:ilvl="6" w:tplc="4EC40E56">
      <w:numFmt w:val="bullet"/>
      <w:lvlText w:val="•"/>
      <w:lvlJc w:val="left"/>
      <w:pPr>
        <w:ind w:left="5788" w:hanging="360"/>
      </w:pPr>
      <w:rPr>
        <w:rFonts w:hint="default"/>
        <w:lang w:val="en-US" w:eastAsia="en-US" w:bidi="ar-SA"/>
      </w:rPr>
    </w:lvl>
    <w:lvl w:ilvl="7" w:tplc="5C7EBC32">
      <w:numFmt w:val="bullet"/>
      <w:lvlText w:val="•"/>
      <w:lvlJc w:val="left"/>
      <w:pPr>
        <w:ind w:left="6616" w:hanging="360"/>
      </w:pPr>
      <w:rPr>
        <w:rFonts w:hint="default"/>
        <w:lang w:val="en-US" w:eastAsia="en-US" w:bidi="ar-SA"/>
      </w:rPr>
    </w:lvl>
    <w:lvl w:ilvl="8" w:tplc="48AE9A3E">
      <w:numFmt w:val="bullet"/>
      <w:lvlText w:val="•"/>
      <w:lvlJc w:val="left"/>
      <w:pPr>
        <w:ind w:left="7444" w:hanging="360"/>
      </w:pPr>
      <w:rPr>
        <w:rFonts w:hint="default"/>
        <w:lang w:val="en-US" w:eastAsia="en-US" w:bidi="ar-SA"/>
      </w:rPr>
    </w:lvl>
  </w:abstractNum>
  <w:abstractNum w:abstractNumId="4" w15:restartNumberingAfterBreak="0">
    <w:nsid w:val="686A67AA"/>
    <w:multiLevelType w:val="hybridMultilevel"/>
    <w:tmpl w:val="5F3CEA6E"/>
    <w:lvl w:ilvl="0" w:tplc="008A259E">
      <w:numFmt w:val="bullet"/>
      <w:lvlText w:val=""/>
      <w:lvlJc w:val="left"/>
      <w:pPr>
        <w:ind w:left="826" w:hanging="360"/>
      </w:pPr>
      <w:rPr>
        <w:rFonts w:ascii="Symbol" w:eastAsia="Symbol" w:hAnsi="Symbol" w:cs="Symbol" w:hint="default"/>
        <w:w w:val="100"/>
        <w:sz w:val="27"/>
        <w:szCs w:val="27"/>
        <w:lang w:val="en-US" w:eastAsia="en-US" w:bidi="ar-SA"/>
      </w:rPr>
    </w:lvl>
    <w:lvl w:ilvl="1" w:tplc="AABC7656">
      <w:numFmt w:val="bullet"/>
      <w:lvlText w:val="•"/>
      <w:lvlJc w:val="left"/>
      <w:pPr>
        <w:ind w:left="1648" w:hanging="360"/>
      </w:pPr>
      <w:rPr>
        <w:rFonts w:hint="default"/>
        <w:lang w:val="en-US" w:eastAsia="en-US" w:bidi="ar-SA"/>
      </w:rPr>
    </w:lvl>
    <w:lvl w:ilvl="2" w:tplc="50AC3E20">
      <w:numFmt w:val="bullet"/>
      <w:lvlText w:val="•"/>
      <w:lvlJc w:val="left"/>
      <w:pPr>
        <w:ind w:left="2476" w:hanging="360"/>
      </w:pPr>
      <w:rPr>
        <w:rFonts w:hint="default"/>
        <w:lang w:val="en-US" w:eastAsia="en-US" w:bidi="ar-SA"/>
      </w:rPr>
    </w:lvl>
    <w:lvl w:ilvl="3" w:tplc="D1FA0F64">
      <w:numFmt w:val="bullet"/>
      <w:lvlText w:val="•"/>
      <w:lvlJc w:val="left"/>
      <w:pPr>
        <w:ind w:left="3304" w:hanging="360"/>
      </w:pPr>
      <w:rPr>
        <w:rFonts w:hint="default"/>
        <w:lang w:val="en-US" w:eastAsia="en-US" w:bidi="ar-SA"/>
      </w:rPr>
    </w:lvl>
    <w:lvl w:ilvl="4" w:tplc="C11CC29C">
      <w:numFmt w:val="bullet"/>
      <w:lvlText w:val="•"/>
      <w:lvlJc w:val="left"/>
      <w:pPr>
        <w:ind w:left="4132" w:hanging="360"/>
      </w:pPr>
      <w:rPr>
        <w:rFonts w:hint="default"/>
        <w:lang w:val="en-US" w:eastAsia="en-US" w:bidi="ar-SA"/>
      </w:rPr>
    </w:lvl>
    <w:lvl w:ilvl="5" w:tplc="5FEAFD5E">
      <w:numFmt w:val="bullet"/>
      <w:lvlText w:val="•"/>
      <w:lvlJc w:val="left"/>
      <w:pPr>
        <w:ind w:left="4960" w:hanging="360"/>
      </w:pPr>
      <w:rPr>
        <w:rFonts w:hint="default"/>
        <w:lang w:val="en-US" w:eastAsia="en-US" w:bidi="ar-SA"/>
      </w:rPr>
    </w:lvl>
    <w:lvl w:ilvl="6" w:tplc="C540D0E6">
      <w:numFmt w:val="bullet"/>
      <w:lvlText w:val="•"/>
      <w:lvlJc w:val="left"/>
      <w:pPr>
        <w:ind w:left="5788" w:hanging="360"/>
      </w:pPr>
      <w:rPr>
        <w:rFonts w:hint="default"/>
        <w:lang w:val="en-US" w:eastAsia="en-US" w:bidi="ar-SA"/>
      </w:rPr>
    </w:lvl>
    <w:lvl w:ilvl="7" w:tplc="89A643BC">
      <w:numFmt w:val="bullet"/>
      <w:lvlText w:val="•"/>
      <w:lvlJc w:val="left"/>
      <w:pPr>
        <w:ind w:left="6616" w:hanging="360"/>
      </w:pPr>
      <w:rPr>
        <w:rFonts w:hint="default"/>
        <w:lang w:val="en-US" w:eastAsia="en-US" w:bidi="ar-SA"/>
      </w:rPr>
    </w:lvl>
    <w:lvl w:ilvl="8" w:tplc="106EA59E">
      <w:numFmt w:val="bullet"/>
      <w:lvlText w:val="•"/>
      <w:lvlJc w:val="left"/>
      <w:pPr>
        <w:ind w:left="7444" w:hanging="360"/>
      </w:pPr>
      <w:rPr>
        <w:rFonts w:hint="default"/>
        <w:lang w:val="en-US" w:eastAsia="en-US" w:bidi="ar-SA"/>
      </w:rPr>
    </w:lvl>
  </w:abstractNum>
  <w:abstractNum w:abstractNumId="5" w15:restartNumberingAfterBreak="0">
    <w:nsid w:val="6FB37B7A"/>
    <w:multiLevelType w:val="hybridMultilevel"/>
    <w:tmpl w:val="68B8DC9C"/>
    <w:lvl w:ilvl="0" w:tplc="D0725FEA">
      <w:start w:val="1"/>
      <w:numFmt w:val="decimal"/>
      <w:lvlText w:val="%1."/>
      <w:lvlJc w:val="left"/>
      <w:pPr>
        <w:ind w:left="644"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70237651">
    <w:abstractNumId w:val="1"/>
  </w:num>
  <w:num w:numId="2" w16cid:durableId="595019189">
    <w:abstractNumId w:val="5"/>
  </w:num>
  <w:num w:numId="3" w16cid:durableId="1200822773">
    <w:abstractNumId w:val="0"/>
  </w:num>
  <w:num w:numId="4" w16cid:durableId="1659654258">
    <w:abstractNumId w:val="2"/>
  </w:num>
  <w:num w:numId="5" w16cid:durableId="525364953">
    <w:abstractNumId w:val="3"/>
  </w:num>
  <w:num w:numId="6" w16cid:durableId="38202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xszA2sTQwMbU0tDBQ0lEKTi0uzszPAykwrAUAIPh3eywAAAA="/>
  </w:docVars>
  <w:rsids>
    <w:rsidRoot w:val="000917D7"/>
    <w:rsid w:val="000917D7"/>
    <w:rsid w:val="00AE6B73"/>
    <w:rsid w:val="00B8766F"/>
    <w:rsid w:val="00F343AA"/>
    <w:rsid w:val="00FD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CCC1"/>
  <w15:chartTrackingRefBased/>
  <w15:docId w15:val="{FFB865F2-98C5-4193-8C05-56916A96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7D7"/>
    <w:pPr>
      <w:spacing w:after="0" w:line="240" w:lineRule="auto"/>
    </w:pPr>
    <w:rPr>
      <w:rFonts w:ascii="Times New Roman" w:eastAsia="Times New Roman" w:hAnsi="Times New Roman" w:cs="Times New Roman"/>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7D7"/>
    <w:pPr>
      <w:ind w:left="720"/>
      <w:contextualSpacing/>
    </w:pPr>
  </w:style>
  <w:style w:type="character" w:styleId="Hyperlink">
    <w:name w:val="Hyperlink"/>
    <w:unhideWhenUsed/>
    <w:rsid w:val="000917D7"/>
    <w:rPr>
      <w:color w:val="0000FF"/>
      <w:u w:val="single"/>
    </w:rPr>
  </w:style>
  <w:style w:type="paragraph" w:styleId="ListBullet2">
    <w:name w:val="List Bullet 2"/>
    <w:basedOn w:val="Normal"/>
    <w:uiPriority w:val="99"/>
    <w:rsid w:val="000917D7"/>
    <w:pPr>
      <w:numPr>
        <w:numId w:val="3"/>
      </w:numPr>
      <w:suppressAutoHyphens/>
    </w:pPr>
    <w:rPr>
      <w:sz w:val="24"/>
      <w:lang w:val="en-GB" w:eastAsia="ar-SA"/>
    </w:rPr>
  </w:style>
  <w:style w:type="paragraph" w:styleId="Header">
    <w:name w:val="header"/>
    <w:basedOn w:val="Normal"/>
    <w:link w:val="HeaderChar"/>
    <w:uiPriority w:val="99"/>
    <w:unhideWhenUsed/>
    <w:rsid w:val="000917D7"/>
    <w:pPr>
      <w:tabs>
        <w:tab w:val="center" w:pos="4513"/>
        <w:tab w:val="right" w:pos="9026"/>
      </w:tabs>
    </w:pPr>
  </w:style>
  <w:style w:type="character" w:customStyle="1" w:styleId="HeaderChar">
    <w:name w:val="Header Char"/>
    <w:basedOn w:val="DefaultParagraphFont"/>
    <w:link w:val="Header"/>
    <w:uiPriority w:val="99"/>
    <w:rsid w:val="000917D7"/>
    <w:rPr>
      <w:rFonts w:ascii="Times New Roman" w:eastAsia="Times New Roman" w:hAnsi="Times New Roman" w:cs="Times New Roman"/>
      <w:kern w:val="0"/>
      <w:sz w:val="20"/>
      <w:szCs w:val="24"/>
      <w14:ligatures w14:val="none"/>
    </w:rPr>
  </w:style>
  <w:style w:type="paragraph" w:styleId="Footer">
    <w:name w:val="footer"/>
    <w:basedOn w:val="Normal"/>
    <w:link w:val="FooterChar"/>
    <w:uiPriority w:val="99"/>
    <w:unhideWhenUsed/>
    <w:rsid w:val="000917D7"/>
    <w:pPr>
      <w:tabs>
        <w:tab w:val="center" w:pos="4513"/>
        <w:tab w:val="right" w:pos="9026"/>
      </w:tabs>
    </w:pPr>
  </w:style>
  <w:style w:type="character" w:customStyle="1" w:styleId="FooterChar">
    <w:name w:val="Footer Char"/>
    <w:basedOn w:val="DefaultParagraphFont"/>
    <w:link w:val="Footer"/>
    <w:uiPriority w:val="99"/>
    <w:rsid w:val="000917D7"/>
    <w:rPr>
      <w:rFonts w:ascii="Times New Roman" w:eastAsia="Times New Roman" w:hAnsi="Times New Roman" w:cs="Times New Roman"/>
      <w:kern w:val="0"/>
      <w:sz w:val="20"/>
      <w:szCs w:val="24"/>
      <w14:ligatures w14:val="none"/>
    </w:rPr>
  </w:style>
  <w:style w:type="paragraph" w:customStyle="1" w:styleId="TableParagraph">
    <w:name w:val="Table Paragraph"/>
    <w:basedOn w:val="Normal"/>
    <w:uiPriority w:val="1"/>
    <w:qFormat/>
    <w:rsid w:val="000917D7"/>
    <w:pPr>
      <w:widowControl w:val="0"/>
      <w:autoSpaceDE w:val="0"/>
      <w:autoSpaceDN w:val="0"/>
      <w:ind w:left="826"/>
    </w:pPr>
    <w:rPr>
      <w:sz w:val="22"/>
      <w:szCs w:val="22"/>
    </w:rPr>
  </w:style>
  <w:style w:type="character" w:styleId="UnresolvedMention">
    <w:name w:val="Unresolved Mention"/>
    <w:basedOn w:val="DefaultParagraphFont"/>
    <w:uiPriority w:val="99"/>
    <w:semiHidden/>
    <w:unhideWhenUsed/>
    <w:rsid w:val="0009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vacancy@scnlliberia.org"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scnlliberia.org" TargetMode="External"/><Relationship Id="rId2" Type="http://schemas.openxmlformats.org/officeDocument/2006/relationships/hyperlink" Target="mailto:scnlliberia@yahoo.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Marcus Flomo</dc:creator>
  <cp:keywords/>
  <dc:description/>
  <cp:lastModifiedBy>J. Marcus Flomo</cp:lastModifiedBy>
  <cp:revision>2</cp:revision>
  <dcterms:created xsi:type="dcterms:W3CDTF">2024-06-21T18:32:00Z</dcterms:created>
  <dcterms:modified xsi:type="dcterms:W3CDTF">2024-06-21T18:40:00Z</dcterms:modified>
</cp:coreProperties>
</file>